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39" w:rsidRDefault="00D60839" w:rsidP="00D60839"/>
    <w:tbl>
      <w:tblPr>
        <w:tblW w:w="9730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0"/>
        <w:gridCol w:w="548"/>
        <w:gridCol w:w="2040"/>
        <w:gridCol w:w="2259"/>
        <w:gridCol w:w="2723"/>
      </w:tblGrid>
      <w:tr w:rsidR="00D60839" w:rsidTr="008E2C8C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ИНФОРМАЦИОННАЯ  КАРТА</w:t>
            </w:r>
          </w:p>
        </w:tc>
      </w:tr>
      <w:tr w:rsidR="00D60839" w:rsidTr="008E2C8C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I. Общие сведения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D60839" w:rsidTr="008E2C8C">
        <w:trPr>
          <w:tblCellSpacing w:w="0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 опыта</w:t>
            </w:r>
          </w:p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42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39" w:rsidTr="008E2C8C">
        <w:trPr>
          <w:tblCellSpacing w:w="0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 Елена Геннадьевна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Pr="002E6061" w:rsidRDefault="00D60839" w:rsidP="002E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МБДОУ «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Центр развития ребёнка - д</w:t>
            </w:r>
            <w:r w:rsidRPr="002E60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 г. Бирюча» 309920 г. Бирюч,  ул. Московская, 10</w:t>
            </w:r>
            <w:r w:rsidRPr="002E6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839" w:rsidTr="008E2C8C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Сущностные характеристики опыта</w:t>
            </w:r>
          </w:p>
        </w:tc>
      </w:tr>
      <w:tr w:rsidR="00D60839" w:rsidTr="008E2C8C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Тема инновационного педагогического опыта (АПО)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умений посредством развития мелкой моторики рук детей  младшего дошкольного возраста.</w:t>
            </w:r>
          </w:p>
        </w:tc>
      </w:tr>
      <w:tr w:rsidR="00D60839" w:rsidTr="008E2C8C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3F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67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показателей  хорошего физического развития ребёнка является развитие его руки, кисти (мелкой моторики). Но, к сожалению, существует много причин, когда его речь не сформирована должным образом, и одна из них: плохо развитая мелкая моторика 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условия воспитания и обр</w:t>
            </w:r>
            <w:r w:rsidR="0065641B">
              <w:rPr>
                <w:rFonts w:ascii="Times New Roman" w:hAnsi="Times New Roman" w:cs="Times New Roman"/>
                <w:sz w:val="24"/>
                <w:szCs w:val="24"/>
              </w:rPr>
              <w:t>азования, заключающиеся в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169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коммуникативных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95A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="00D27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9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 младшего дошкольного  возраста в процессе</w:t>
            </w:r>
            <w:r w:rsidR="006B50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7257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проведения</w:t>
            </w:r>
            <w:r w:rsidR="0065641B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образовательной деятельности</w:t>
            </w:r>
            <w:r w:rsidR="0065641B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  <w:r w:rsidR="00C519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65641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по развитию мелкой моторики</w:t>
            </w:r>
            <w:r w:rsidR="000500B0">
              <w:rPr>
                <w:rFonts w:ascii="Times New Roman" w:hAnsi="Times New Roman" w:cs="Times New Roman"/>
                <w:sz w:val="24"/>
                <w:szCs w:val="24"/>
              </w:rPr>
              <w:t>, в самостоятельной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E0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r w:rsidR="0011695A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DC2950">
              <w:rPr>
                <w:rFonts w:ascii="Times New Roman" w:hAnsi="Times New Roman" w:cs="Times New Roman"/>
                <w:sz w:val="24"/>
                <w:szCs w:val="24"/>
              </w:rPr>
              <w:t xml:space="preserve"> (пальчиковый, теневой театр</w:t>
            </w:r>
            <w:r w:rsidR="008F5EE3">
              <w:rPr>
                <w:rFonts w:ascii="Times New Roman" w:hAnsi="Times New Roman" w:cs="Times New Roman"/>
                <w:sz w:val="24"/>
                <w:szCs w:val="24"/>
              </w:rPr>
              <w:t>, игр с прищепками</w:t>
            </w:r>
            <w:r w:rsidR="006B5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5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EE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пальчиковой </w:t>
            </w:r>
            <w:r w:rsidR="000500B0">
              <w:rPr>
                <w:rFonts w:ascii="Times New Roman" w:hAnsi="Times New Roman" w:cs="Times New Roman"/>
                <w:sz w:val="24"/>
                <w:szCs w:val="24"/>
              </w:rPr>
              <w:t>гимнастик</w:t>
            </w:r>
            <w:r w:rsidR="008F5EE3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E40942">
              <w:rPr>
                <w:rFonts w:ascii="Times New Roman" w:hAnsi="Times New Roman" w:cs="Times New Roman"/>
                <w:sz w:val="24"/>
                <w:szCs w:val="24"/>
              </w:rPr>
              <w:t>физминуток,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театрализованных развлечений, настольного</w:t>
            </w:r>
            <w:r w:rsidR="000500B0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  <w:r w:rsidR="00116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0B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разучивания </w:t>
            </w:r>
            <w:r w:rsidR="0011695A">
              <w:rPr>
                <w:rFonts w:ascii="Times New Roman" w:hAnsi="Times New Roman" w:cs="Times New Roman"/>
                <w:sz w:val="24"/>
                <w:szCs w:val="24"/>
              </w:rPr>
              <w:t xml:space="preserve">потешек, </w:t>
            </w:r>
            <w:r w:rsidR="000500B0">
              <w:rPr>
                <w:rFonts w:ascii="Times New Roman" w:hAnsi="Times New Roman" w:cs="Times New Roman"/>
                <w:sz w:val="24"/>
                <w:szCs w:val="24"/>
              </w:rPr>
              <w:t>песенок,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бесед, кукольного театра, ознакомление с художественной литературой, которые развивают творческий потенциал ребёнка, воспитывают творческую направленность личности. </w:t>
            </w:r>
          </w:p>
        </w:tc>
      </w:tr>
      <w:tr w:rsidR="00D60839" w:rsidTr="008E2C8C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3.Идея изменений (в чем сущность АПО: в использовании образовательных, коммуникационно-информационных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A2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Сущность опыта заключается в </w:t>
            </w:r>
            <w:r w:rsidR="003E30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 у детей  речи посредством игровых технологий</w:t>
            </w:r>
            <w:r w:rsidR="003E304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использования пальчиковых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4B2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данной проблемы в том, что многие современные концепции дошкольного образования признают незаменимое влияние пальчиковых игр на речевое развитие ребёнка. Они помогают налаживать коммуникативные </w:t>
            </w:r>
            <w:r w:rsidR="00A5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на уровне соприкосновения, эмоционального переживания и имеют развивающее значение, т. к. способствуют развитию не только мелкой моторики рук, но 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основу опыта взята комбина</w:t>
            </w:r>
            <w:r w:rsidR="000B7467">
              <w:rPr>
                <w:rFonts w:ascii="Times New Roman" w:hAnsi="Times New Roman" w:cs="Times New Roman"/>
                <w:sz w:val="24"/>
                <w:szCs w:val="24"/>
              </w:rPr>
              <w:t>ция элементов известных методик  Монтессори «Методика раннего развития от  6 месяцев до шести лет»</w:t>
            </w:r>
            <w:r w:rsidR="00ED0B71">
              <w:rPr>
                <w:rFonts w:ascii="Times New Roman" w:hAnsi="Times New Roman" w:cs="Times New Roman"/>
                <w:sz w:val="24"/>
                <w:szCs w:val="24"/>
              </w:rPr>
              <w:t>, С. Е. Большакова «</w:t>
            </w:r>
            <w:r w:rsidR="00622782" w:rsidRPr="003E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мелкой моторики рук»</w:t>
            </w:r>
            <w:r w:rsidR="00ED0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67">
              <w:rPr>
                <w:rFonts w:ascii="Times New Roman" w:hAnsi="Times New Roman" w:cs="Times New Roman"/>
                <w:sz w:val="24"/>
                <w:szCs w:val="24"/>
              </w:rPr>
              <w:t xml:space="preserve">О. Новикова «Весёлые пальчиковые игры», </w:t>
            </w:r>
            <w:r w:rsidR="00ED0B71">
              <w:rPr>
                <w:rFonts w:ascii="Times New Roman" w:hAnsi="Times New Roman" w:cs="Times New Roman"/>
                <w:sz w:val="24"/>
                <w:szCs w:val="24"/>
              </w:rPr>
              <w:t xml:space="preserve">Н.И. Озерецкий «Моторика исследования моторики», Цвынтарный В. В. «Играем пальчиками и развиваем речь», </w:t>
            </w:r>
            <w:r w:rsidR="007F3510">
              <w:rPr>
                <w:rFonts w:ascii="Times New Roman" w:hAnsi="Times New Roman" w:cs="Times New Roman"/>
                <w:sz w:val="24"/>
                <w:szCs w:val="24"/>
              </w:rPr>
              <w:t>Кольцова М.М.,</w:t>
            </w:r>
            <w:r w:rsidR="00ED0B71">
              <w:rPr>
                <w:rFonts w:ascii="Times New Roman" w:hAnsi="Times New Roman" w:cs="Times New Roman"/>
                <w:sz w:val="24"/>
                <w:szCs w:val="24"/>
              </w:rPr>
              <w:t xml:space="preserve"> Рузина М.С.«Ребёнок учится говорить. Пальчиковый игротренинг»</w:t>
            </w:r>
            <w:r w:rsidRPr="000B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839" w:rsidTr="008E2C8C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551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Воспитателю необходимо создать условия (</w:t>
            </w:r>
            <w:r w:rsidR="00F24F4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27391">
              <w:rPr>
                <w:rFonts w:ascii="Times New Roman" w:hAnsi="Times New Roman" w:cs="Times New Roman"/>
                <w:sz w:val="24"/>
                <w:szCs w:val="24"/>
              </w:rPr>
              <w:t>звивающая среда</w:t>
            </w:r>
            <w:r w:rsidR="00CA003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B27391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сюжетно-ролевые игры, </w:t>
            </w:r>
            <w:r w:rsidR="00F24F41">
              <w:rPr>
                <w:rFonts w:ascii="Times New Roman" w:hAnsi="Times New Roman" w:cs="Times New Roman"/>
                <w:sz w:val="24"/>
                <w:szCs w:val="24"/>
              </w:rPr>
              <w:t>игры  с прищепками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03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34">
              <w:rPr>
                <w:rFonts w:ascii="Times New Roman" w:hAnsi="Times New Roman" w:cs="Times New Roman"/>
                <w:sz w:val="24"/>
                <w:szCs w:val="24"/>
              </w:rPr>
              <w:t>бросовым материалом, дидактические игры- мозайки, па</w:t>
            </w:r>
            <w:r w:rsidR="00532754">
              <w:rPr>
                <w:rFonts w:ascii="Times New Roman" w:hAnsi="Times New Roman" w:cs="Times New Roman"/>
                <w:sz w:val="24"/>
                <w:szCs w:val="24"/>
              </w:rPr>
              <w:t xml:space="preserve">злы, игры с кинетическим песком. Изготовить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игр: маски, эле</w:t>
            </w:r>
            <w:r w:rsidR="00F24F41">
              <w:rPr>
                <w:rFonts w:ascii="Times New Roman" w:hAnsi="Times New Roman" w:cs="Times New Roman"/>
                <w:sz w:val="24"/>
                <w:szCs w:val="24"/>
              </w:rPr>
              <w:t xml:space="preserve">менты костюмов,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 – перчаток, экран для теневого театра, оборудование для занятий по развитию речи, подбор произведений художественной литературы), </w:t>
            </w:r>
            <w:r w:rsidR="00F24F41">
              <w:rPr>
                <w:rFonts w:ascii="Times New Roman" w:hAnsi="Times New Roman" w:cs="Times New Roman"/>
                <w:sz w:val="24"/>
                <w:szCs w:val="24"/>
              </w:rPr>
              <w:t xml:space="preserve">игры – шнуровки, картотеку пальчиковых 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только помогут детям обогатить свой словарный запас, </w:t>
            </w:r>
            <w:r w:rsidR="00F24F41">
              <w:rPr>
                <w:rFonts w:ascii="Times New Roman" w:hAnsi="Times New Roman" w:cs="Times New Roman"/>
                <w:sz w:val="24"/>
                <w:szCs w:val="24"/>
              </w:rPr>
              <w:t xml:space="preserve">развить мелкую моторику рук,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 с окружающим миром, развить творческое воображение, </w:t>
            </w:r>
            <w:r w:rsidR="00F24F41">
              <w:rPr>
                <w:rFonts w:ascii="Times New Roman" w:hAnsi="Times New Roman" w:cs="Times New Roman"/>
                <w:sz w:val="24"/>
                <w:szCs w:val="24"/>
              </w:rPr>
              <w:t>ассоциативное мышление,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60839" w:rsidTr="008E2C8C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Опыт реализуется через систему специально организованных </w:t>
            </w:r>
            <w:r w:rsidR="001869CB">
              <w:rPr>
                <w:rFonts w:ascii="Times New Roman" w:hAnsi="Times New Roman" w:cs="Times New Roman"/>
                <w:sz w:val="24"/>
                <w:szCs w:val="24"/>
              </w:rPr>
              <w:t xml:space="preserve"> игр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1869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образовательной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186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игр, бесед, развлечений, </w:t>
            </w:r>
            <w:r w:rsidR="001869C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потешек,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 – драматизаций, чтение художественной литературы, настольного и</w:t>
            </w:r>
            <w:r w:rsidR="001869CB">
              <w:rPr>
                <w:rFonts w:ascii="Times New Roman" w:hAnsi="Times New Roman" w:cs="Times New Roman"/>
                <w:sz w:val="24"/>
                <w:szCs w:val="24"/>
              </w:rPr>
              <w:t xml:space="preserve"> теневого театра,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свободной деятельности дошкольников и  в ходе всех режимных моментов.</w:t>
            </w:r>
          </w:p>
        </w:tc>
      </w:tr>
      <w:tr w:rsidR="00D60839" w:rsidTr="008E2C8C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6.Результат изменений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CE1F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диагностики показал, что у детей вырос интерес к</w:t>
            </w:r>
            <w:r w:rsidR="00BD25E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играм</w:t>
            </w:r>
            <w:r w:rsidR="00BD25EE">
              <w:rPr>
                <w:rFonts w:ascii="Times New Roman" w:hAnsi="Times New Roman" w:cs="Times New Roman"/>
                <w:sz w:val="24"/>
                <w:szCs w:val="24"/>
              </w:rPr>
              <w:t>, организованной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 w:rsidR="00BD25E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повысился уровень словарного запаса; развивается диалогическая речь, появилась потребность общения со взрослыми и сверстниками,  наметилась положительная динамика к посещению детского сада.</w:t>
            </w:r>
          </w:p>
        </w:tc>
      </w:tr>
      <w:tr w:rsidR="00D60839" w:rsidTr="008E2C8C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6B5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0839" w:rsidTr="008E2C8C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Pr="002226FD" w:rsidRDefault="00D60839" w:rsidP="008E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6E1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актуального опыта воспитателя</w:t>
            </w:r>
          </w:p>
        </w:tc>
      </w:tr>
      <w:tr w:rsidR="00D60839" w:rsidTr="008E2C8C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F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</w:t>
            </w:r>
            <w:r w:rsidR="00031B30">
              <w:rPr>
                <w:rFonts w:ascii="Times New Roman" w:hAnsi="Times New Roman" w:cs="Times New Roman"/>
                <w:sz w:val="24"/>
                <w:szCs w:val="24"/>
              </w:rPr>
              <w:t xml:space="preserve"> слабо развитой мелкой моторики руки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нехватке у детей общения со сверстниками и взрослыми, </w:t>
            </w:r>
            <w:r w:rsidR="00031B30">
              <w:rPr>
                <w:rFonts w:ascii="Times New Roman" w:hAnsi="Times New Roman" w:cs="Times New Roman"/>
                <w:sz w:val="24"/>
                <w:szCs w:val="24"/>
              </w:rPr>
              <w:t xml:space="preserve">плохо развита речь,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словарный запас. А так как плохо развита речь, дефекты произношения препятствуют общению ребёнка, поскольку его высказывания мало понятны окружающим.  Исходя из этого, определила направление своей работы: формировать у детей </w:t>
            </w:r>
            <w:r w:rsidR="002B4DFB">
              <w:rPr>
                <w:rFonts w:ascii="Times New Roman" w:hAnsi="Times New Roman" w:cs="Times New Roman"/>
                <w:sz w:val="24"/>
                <w:szCs w:val="24"/>
              </w:rPr>
              <w:t xml:space="preserve">мелкую моторику руки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базу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и навыков, творческих способностей, пополнять словарный запас через </w:t>
            </w:r>
            <w:r w:rsidR="00031B3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– драматизации,</w:t>
            </w:r>
            <w:r w:rsidR="0085661F">
              <w:rPr>
                <w:rFonts w:ascii="Times New Roman" w:hAnsi="Times New Roman" w:cs="Times New Roman"/>
                <w:sz w:val="24"/>
                <w:szCs w:val="24"/>
              </w:rPr>
              <w:t xml:space="preserve"> теневой театр, пальчиковый театр, дидактические игры (шнуровки, пазлы, мозайку, игры – вкладыши, матрёшки, пирамидки, игры с песком, пальчиковую гимнастику и др.),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являющих</w:t>
            </w:r>
            <w:r w:rsidR="0085661F">
              <w:rPr>
                <w:rFonts w:ascii="Times New Roman" w:hAnsi="Times New Roman" w:cs="Times New Roman"/>
                <w:sz w:val="24"/>
                <w:szCs w:val="24"/>
              </w:rPr>
              <w:t xml:space="preserve">ся эффективным средством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="005B211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систематической коммуникативной деятельности и развитию мелкой моторики руки.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6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EB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335F" w:rsidRPr="00EB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B335F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r w:rsidR="00EB335F" w:rsidRPr="00EB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мелкой моторики у детей раннего возраста посредством дидактических игр и игрушек, пальчиковых игр и упражнений, для формирования предпосылок учебной деятельности</w:t>
            </w:r>
            <w:r w:rsidR="00EB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 же формирование коммуникативных качеств</w:t>
            </w:r>
            <w:r w:rsidR="005B2111">
              <w:rPr>
                <w:rFonts w:ascii="Times New Roman" w:hAnsi="Times New Roman" w:cs="Times New Roman"/>
                <w:sz w:val="24"/>
                <w:szCs w:val="24"/>
              </w:rPr>
              <w:t>, мышления, памяти, воображения,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 дош</w:t>
            </w:r>
            <w:r w:rsidR="005B2111">
              <w:rPr>
                <w:rFonts w:ascii="Times New Roman" w:hAnsi="Times New Roman" w:cs="Times New Roman"/>
                <w:sz w:val="24"/>
                <w:szCs w:val="24"/>
              </w:rPr>
              <w:t>кольников через развитие мелкой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11">
              <w:rPr>
                <w:rFonts w:ascii="Times New Roman" w:hAnsi="Times New Roman" w:cs="Times New Roman"/>
                <w:sz w:val="24"/>
                <w:szCs w:val="24"/>
              </w:rPr>
              <w:t>моторики рук, повысить работоспособность коры головного мозга. Подготовить руку  ребёнка к  готовности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данной цели определены следующие </w:t>
            </w:r>
            <w:r w:rsidRPr="00AE7E9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79CA" w:rsidRPr="00F079CA" w:rsidRDefault="00F079CA" w:rsidP="0091635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079CA">
              <w:t xml:space="preserve">- </w:t>
            </w:r>
            <w:r w:rsidRPr="00F079CA">
              <w:rPr>
                <w:color w:val="000000"/>
              </w:rPr>
              <w:t>Совершенствовать предметно – развивающую среду группы для развития мелкой моторики в соответствии с ФГОС ДО.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211488">
              <w:rPr>
                <w:rFonts w:ascii="Times New Roman" w:hAnsi="Times New Roman" w:cs="Times New Roman"/>
                <w:sz w:val="24"/>
                <w:szCs w:val="24"/>
              </w:rPr>
              <w:t>чить детей пальчиковым 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-обучать правильному произношению звуков, распознаванию интонаций и интонационной речи;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дошкольников </w:t>
            </w:r>
            <w:r w:rsidR="00D8421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в передаче игрового образа;</w:t>
            </w:r>
          </w:p>
          <w:p w:rsidR="00D60839" w:rsidRDefault="00F079CA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</w:t>
            </w:r>
            <w:r w:rsidR="00D60839">
              <w:rPr>
                <w:rFonts w:ascii="Times New Roman" w:hAnsi="Times New Roman" w:cs="Times New Roman"/>
                <w:sz w:val="24"/>
                <w:szCs w:val="24"/>
              </w:rPr>
              <w:t xml:space="preserve"> речь, творческие способности, мышление, воображение, умение согласовывать движения со словами</w:t>
            </w:r>
            <w:r w:rsidR="005D0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B24" w:rsidRDefault="002E3B24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 пальцев рук у детей раннего возраста посредством дидактических игр и игрушек</w:t>
            </w:r>
            <w:r w:rsidR="005D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54AC" w:rsidRPr="000454AC" w:rsidRDefault="000454AC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54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Совершенствовать движения </w:t>
            </w:r>
            <w:r w:rsidR="00460ED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мелкой моторики </w:t>
            </w:r>
            <w:r w:rsidRPr="000454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рук,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в детском коллективе атмосферу свободного выражения чувств и мыслей.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 с детьми подбираются с учетом индивидуальных особенностей детей. Для реализации опыта использовались следующие </w:t>
            </w:r>
            <w:r w:rsidRPr="00AE7E92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4A6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7E92">
              <w:rPr>
                <w:rFonts w:ascii="Times New Roman" w:hAnsi="Times New Roman" w:cs="Times New Roman"/>
                <w:sz w:val="24"/>
                <w:szCs w:val="24"/>
              </w:rPr>
              <w:t>применяется во время</w:t>
            </w:r>
            <w:r w:rsidRPr="00AE7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просмотра видеофильмов, кукольного, теневого, настольного</w:t>
            </w:r>
            <w:r w:rsidR="00415B0B">
              <w:rPr>
                <w:rFonts w:ascii="Times New Roman" w:hAnsi="Times New Roman" w:cs="Times New Roman"/>
                <w:sz w:val="24"/>
                <w:szCs w:val="24"/>
              </w:rPr>
              <w:t xml:space="preserve">, кукольного и пальчикового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театра.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рассматривания иллюстраций, сюжетных, предметных картинок, плакатов;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</w:t>
            </w:r>
            <w:r w:rsidR="00745535">
              <w:rPr>
                <w:rFonts w:ascii="Times New Roman" w:hAnsi="Times New Roman" w:cs="Times New Roman"/>
                <w:sz w:val="24"/>
                <w:szCs w:val="24"/>
              </w:rPr>
              <w:t>ия дидактических, пальчиковых игр, игр с прищепками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наиболее эффективен в процессе: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рассказов и бесед;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чтения художественной литературы;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заучивания стихов, песенок, потешек</w:t>
            </w:r>
            <w:r w:rsidR="00D143FF">
              <w:rPr>
                <w:rFonts w:ascii="Times New Roman" w:hAnsi="Times New Roman" w:cs="Times New Roman"/>
                <w:sz w:val="24"/>
                <w:szCs w:val="24"/>
              </w:rPr>
              <w:t>, пальчиковой гимнастики с элементами имитации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используется, когда необходимо: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</w:t>
            </w:r>
            <w:r w:rsidR="00B40DE9">
              <w:rPr>
                <w:rFonts w:ascii="Times New Roman" w:hAnsi="Times New Roman" w:cs="Times New Roman"/>
                <w:sz w:val="24"/>
                <w:szCs w:val="24"/>
              </w:rPr>
              <w:t>ь игры (подвижные, теневые и пальчиковые  театры</w:t>
            </w:r>
            <w:r w:rsidR="00F66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игры-тренинги);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пальчиковую ги</w:t>
            </w:r>
            <w:r w:rsidR="00B40DE9">
              <w:rPr>
                <w:rFonts w:ascii="Times New Roman" w:hAnsi="Times New Roman" w:cs="Times New Roman"/>
                <w:sz w:val="24"/>
                <w:szCs w:val="24"/>
              </w:rPr>
              <w:t>мнастику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физкультминутки, этюды.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планировании содержания воспитательно-образовательного процесса использую следующие </w:t>
            </w:r>
            <w:r w:rsidRPr="00EE1AC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детьми: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0DE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организованную образовательную деятельность</w:t>
            </w:r>
            <w:r w:rsidR="00B40DE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пальчиковых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беседы, игры (дидактические, игры – драматизации,</w:t>
            </w:r>
            <w:r w:rsidR="00B4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41B">
              <w:rPr>
                <w:rFonts w:ascii="Times New Roman" w:hAnsi="Times New Roman" w:cs="Times New Roman"/>
                <w:sz w:val="24"/>
                <w:szCs w:val="24"/>
              </w:rPr>
              <w:t>игры с прищепками, физминутки с приме</w:t>
            </w:r>
            <w:r w:rsidR="00B40DE9">
              <w:rPr>
                <w:rFonts w:ascii="Times New Roman" w:hAnsi="Times New Roman" w:cs="Times New Roman"/>
                <w:sz w:val="24"/>
                <w:szCs w:val="24"/>
              </w:rPr>
              <w:t>нением пальчиковой гимнастики, пальчиковые 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т.д.);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сказок, разучивание стихов; 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развлечения, досуги;</w:t>
            </w:r>
          </w:p>
          <w:p w:rsidR="00D60839" w:rsidRDefault="00D60839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режимных моментов</w:t>
            </w:r>
            <w:r w:rsidR="00F6671A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деятельность детей, ООД, прогулки, совместная деятельность взрослых и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233" w:rsidRPr="00AE7E92" w:rsidRDefault="00706233" w:rsidP="0091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родителями: консультации по теме, родительские собрания, совместная работа по </w:t>
            </w:r>
            <w:r w:rsidR="00D27257">
              <w:rPr>
                <w:rFonts w:ascii="Times New Roman" w:hAnsi="Times New Roman" w:cs="Times New Roman"/>
                <w:sz w:val="24"/>
                <w:szCs w:val="24"/>
              </w:rPr>
              <w:t>пополнению предметно – пространственной  развивающей среды.</w:t>
            </w:r>
          </w:p>
        </w:tc>
      </w:tr>
      <w:tr w:rsidR="00D60839" w:rsidTr="008E2C8C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Pr="002226FD" w:rsidRDefault="00D60839" w:rsidP="0052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6E1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 заключение</w:t>
            </w:r>
          </w:p>
        </w:tc>
      </w:tr>
      <w:tr w:rsidR="00D60839" w:rsidTr="008E2C8C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масштаб и формы распространения изменений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78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 распространения опыта.</w:t>
            </w:r>
          </w:p>
          <w:p w:rsidR="00D60839" w:rsidRDefault="00D60839" w:rsidP="0078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Форма: выступления на педагогических чтениях, выступления на районных конференци</w:t>
            </w:r>
            <w:r w:rsidR="003C2D04">
              <w:rPr>
                <w:rFonts w:ascii="Times New Roman" w:hAnsi="Times New Roman" w:cs="Times New Roman"/>
                <w:sz w:val="24"/>
                <w:szCs w:val="24"/>
              </w:rPr>
              <w:t>ях, РМО, педагогических советах, родительских собраниях.</w:t>
            </w:r>
          </w:p>
        </w:tc>
      </w:tr>
      <w:tr w:rsidR="00D60839" w:rsidTr="008E2C8C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8E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эксперта, его контактные телефоны, адрес электронной почты, почтовый адрес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9" w:rsidRDefault="00D60839" w:rsidP="00136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Ольга Михайловна</w:t>
            </w:r>
          </w:p>
          <w:p w:rsidR="00D60839" w:rsidRDefault="00D60839" w:rsidP="00136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телефон: 3-10-39</w:t>
            </w:r>
          </w:p>
          <w:p w:rsidR="00D60839" w:rsidRDefault="00D60839" w:rsidP="00136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309920, город Бирюч, ул. Московская, дом 10а</w:t>
            </w:r>
          </w:p>
          <w:p w:rsidR="002232E3" w:rsidRPr="002232E3" w:rsidRDefault="002232E3" w:rsidP="00136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E3">
              <w:rPr>
                <w:rFonts w:ascii="Times New Roman" w:hAnsi="Times New Roman" w:cs="Times New Roman"/>
                <w:sz w:val="28"/>
                <w:szCs w:val="28"/>
              </w:rPr>
              <w:t>detsad_solnyshko80@mail.ru</w:t>
            </w:r>
          </w:p>
        </w:tc>
      </w:tr>
    </w:tbl>
    <w:p w:rsidR="00D60839" w:rsidRDefault="00D60839" w:rsidP="00D60839"/>
    <w:p w:rsidR="00D60839" w:rsidRDefault="00D60839" w:rsidP="00D60839"/>
    <w:p w:rsidR="00712772" w:rsidRDefault="00712772"/>
    <w:sectPr w:rsidR="00712772" w:rsidSect="00F816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72" w:rsidRDefault="00AE4672" w:rsidP="00CE1FB6">
      <w:pPr>
        <w:spacing w:after="0" w:line="240" w:lineRule="auto"/>
      </w:pPr>
      <w:r>
        <w:separator/>
      </w:r>
    </w:p>
  </w:endnote>
  <w:endnote w:type="continuationSeparator" w:id="1">
    <w:p w:rsidR="00AE4672" w:rsidRDefault="00AE4672" w:rsidP="00CE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72" w:rsidRDefault="00AE4672" w:rsidP="00CE1FB6">
      <w:pPr>
        <w:spacing w:after="0" w:line="240" w:lineRule="auto"/>
      </w:pPr>
      <w:r>
        <w:separator/>
      </w:r>
    </w:p>
  </w:footnote>
  <w:footnote w:type="continuationSeparator" w:id="1">
    <w:p w:rsidR="00AE4672" w:rsidRDefault="00AE4672" w:rsidP="00CE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B6" w:rsidRDefault="00CE1FB6">
    <w:pPr>
      <w:pStyle w:val="a5"/>
    </w:pPr>
    <w:r>
      <w:t xml:space="preserve">                                                      Колесникова Елена Геннадьевна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839"/>
    <w:rsid w:val="00031B30"/>
    <w:rsid w:val="00042D63"/>
    <w:rsid w:val="000454AC"/>
    <w:rsid w:val="000500B0"/>
    <w:rsid w:val="00066A7E"/>
    <w:rsid w:val="000B7467"/>
    <w:rsid w:val="0011695A"/>
    <w:rsid w:val="001367E0"/>
    <w:rsid w:val="001869CB"/>
    <w:rsid w:val="001D48A9"/>
    <w:rsid w:val="00211488"/>
    <w:rsid w:val="00221F71"/>
    <w:rsid w:val="002232E3"/>
    <w:rsid w:val="002B4DFB"/>
    <w:rsid w:val="002C12CA"/>
    <w:rsid w:val="002E3B24"/>
    <w:rsid w:val="002E6E40"/>
    <w:rsid w:val="00342A26"/>
    <w:rsid w:val="0036747D"/>
    <w:rsid w:val="00391BA8"/>
    <w:rsid w:val="003C2D04"/>
    <w:rsid w:val="003E3000"/>
    <w:rsid w:val="003E3044"/>
    <w:rsid w:val="003F41B8"/>
    <w:rsid w:val="00415B0B"/>
    <w:rsid w:val="0042607A"/>
    <w:rsid w:val="00460EDD"/>
    <w:rsid w:val="00520971"/>
    <w:rsid w:val="00526AAD"/>
    <w:rsid w:val="00532754"/>
    <w:rsid w:val="00551106"/>
    <w:rsid w:val="00551E49"/>
    <w:rsid w:val="005B2111"/>
    <w:rsid w:val="005D0E50"/>
    <w:rsid w:val="00622782"/>
    <w:rsid w:val="0065641B"/>
    <w:rsid w:val="006A5A65"/>
    <w:rsid w:val="006B5067"/>
    <w:rsid w:val="00704A95"/>
    <w:rsid w:val="00706233"/>
    <w:rsid w:val="00712772"/>
    <w:rsid w:val="00745535"/>
    <w:rsid w:val="00780A3C"/>
    <w:rsid w:val="007863B8"/>
    <w:rsid w:val="007F3510"/>
    <w:rsid w:val="00801D00"/>
    <w:rsid w:val="0085661F"/>
    <w:rsid w:val="008D4494"/>
    <w:rsid w:val="008F5EE3"/>
    <w:rsid w:val="00910C35"/>
    <w:rsid w:val="0091635F"/>
    <w:rsid w:val="00966315"/>
    <w:rsid w:val="00970D24"/>
    <w:rsid w:val="00A20E85"/>
    <w:rsid w:val="00A255AB"/>
    <w:rsid w:val="00A277E7"/>
    <w:rsid w:val="00A54B22"/>
    <w:rsid w:val="00A66A34"/>
    <w:rsid w:val="00A74E06"/>
    <w:rsid w:val="00AC4223"/>
    <w:rsid w:val="00AE4672"/>
    <w:rsid w:val="00B27391"/>
    <w:rsid w:val="00B40DE9"/>
    <w:rsid w:val="00BB3BC3"/>
    <w:rsid w:val="00BD25EE"/>
    <w:rsid w:val="00C51921"/>
    <w:rsid w:val="00CA0034"/>
    <w:rsid w:val="00CE1FB6"/>
    <w:rsid w:val="00D143FF"/>
    <w:rsid w:val="00D27257"/>
    <w:rsid w:val="00D60839"/>
    <w:rsid w:val="00D84210"/>
    <w:rsid w:val="00DC2950"/>
    <w:rsid w:val="00E40942"/>
    <w:rsid w:val="00EB335F"/>
    <w:rsid w:val="00ED0B71"/>
    <w:rsid w:val="00F079CA"/>
    <w:rsid w:val="00F24F41"/>
    <w:rsid w:val="00F6671A"/>
    <w:rsid w:val="00F81672"/>
    <w:rsid w:val="00FC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F0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FB6"/>
  </w:style>
  <w:style w:type="paragraph" w:styleId="a7">
    <w:name w:val="footer"/>
    <w:basedOn w:val="a"/>
    <w:link w:val="a8"/>
    <w:uiPriority w:val="99"/>
    <w:semiHidden/>
    <w:unhideWhenUsed/>
    <w:rsid w:val="00CE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76</cp:revision>
  <dcterms:created xsi:type="dcterms:W3CDTF">2020-02-09T12:50:00Z</dcterms:created>
  <dcterms:modified xsi:type="dcterms:W3CDTF">2020-02-19T18:09:00Z</dcterms:modified>
</cp:coreProperties>
</file>