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EB" w:rsidRPr="00A83449" w:rsidRDefault="00DE7115" w:rsidP="00DE7115">
      <w:pPr>
        <w:widowControl w:val="0"/>
        <w:autoSpaceDE w:val="0"/>
        <w:autoSpaceDN w:val="0"/>
        <w:adjustRightInd w:val="0"/>
        <w:spacing w:before="273" w:after="0" w:line="240" w:lineRule="auto"/>
        <w:ind w:right="-275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3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236FEB" w:rsidRPr="00A83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ИНФОРМАЦИОННАЯ КАРТА</w:t>
      </w:r>
      <w:r w:rsidR="00236FEB" w:rsidRPr="00A83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9356" w:type="dxa"/>
        <w:tblInd w:w="-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709"/>
        <w:gridCol w:w="324"/>
        <w:gridCol w:w="1802"/>
        <w:gridCol w:w="2410"/>
        <w:gridCol w:w="1701"/>
      </w:tblGrid>
      <w:tr w:rsidR="00236FEB" w:rsidRPr="00E65CBA" w:rsidTr="00DE7115">
        <w:trPr>
          <w:trHeight w:val="361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236FEB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236FEB" w:rsidRPr="00E65CBA" w:rsidTr="00DE7115">
        <w:trPr>
          <w:trHeight w:val="149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FEB" w:rsidRPr="00E65CBA" w:rsidRDefault="00236FEB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 автора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опыта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FEB" w:rsidRPr="00E65CBA" w:rsidRDefault="00F2573D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Учреждение,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котором работает </w:t>
            </w:r>
            <w:r w:rsidR="00203E2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опыта название строго по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Уставу), адрес с индексом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236FEB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Должность с указанием преподаваемого предмета или выполняемого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функционала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236FEB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должности</w:t>
            </w:r>
          </w:p>
        </w:tc>
      </w:tr>
      <w:tr w:rsidR="00236FEB" w:rsidRPr="00E65CBA" w:rsidTr="00DE7115">
        <w:trPr>
          <w:trHeight w:val="304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FEB" w:rsidRPr="00E65CBA" w:rsidRDefault="00236FEB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710E93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рноусова </w:t>
            </w:r>
            <w:r w:rsidR="00710E93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Екатерина </w:t>
            </w:r>
            <w:r w:rsidR="00710E93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Митрофан</w:t>
            </w:r>
            <w:r w:rsidR="005C35FF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0E93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FCD" w:rsidRPr="00E65CBA" w:rsidRDefault="00236FEB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 </w:t>
            </w:r>
            <w:r w:rsidR="005C191E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юджетное учреждение дополнитель</w:t>
            </w:r>
            <w:r w:rsidR="005C191E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 «Д</w:t>
            </w:r>
            <w:r w:rsidR="00902E33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902E33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детского творчества» Красногвардейского района</w:t>
            </w:r>
            <w:r w:rsidR="00153FCD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53FCD" w:rsidRPr="00E65CBA" w:rsidRDefault="00153FCD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Белгородской</w:t>
            </w:r>
          </w:p>
          <w:p w:rsidR="00236FEB" w:rsidRPr="00E65CBA" w:rsidRDefault="00153FCD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бласти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Адрес учреждения: 3099</w:t>
            </w:r>
            <w:r w:rsidR="006F048D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Белгородская област</w:t>
            </w:r>
            <w:r w:rsidR="00DE7115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ь, </w:t>
            </w:r>
            <w:r w:rsidR="00DE7115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г.Бирюч, площадь Соборная,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д.З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FEB" w:rsidRPr="00E65CBA" w:rsidRDefault="00236FEB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допол-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нительного об-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FEB" w:rsidRPr="00E65CBA" w:rsidRDefault="00902E33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3FCD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FCD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236FEB" w:rsidRPr="00E65CBA" w:rsidTr="00DE7115">
        <w:trPr>
          <w:trHeight w:val="616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FEB" w:rsidRPr="00E65CBA" w:rsidRDefault="00710E93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36FEB" w:rsidRPr="00E65C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Сущностные характеристики опыта</w:t>
            </w:r>
          </w:p>
        </w:tc>
      </w:tr>
      <w:tr w:rsidR="00236FEB" w:rsidRPr="00E65CBA" w:rsidTr="00DE7115">
        <w:trPr>
          <w:trHeight w:val="1054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EE5EDA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инновацион-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ного</w:t>
            </w:r>
            <w:r w:rsidR="00153FCD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опыта (ИПО)</w:t>
            </w: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EA6112" w:rsidP="005C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1D61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«Развитие творческих способностей </w:t>
            </w:r>
            <w:r w:rsidR="005C35FF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обучающихся средствами </w:t>
            </w:r>
            <w:r w:rsidR="00A51D61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декоративно-</w:t>
            </w:r>
            <w:r w:rsidR="006C53A6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прикладного искусства в </w:t>
            </w:r>
            <w:r w:rsidR="005C35FF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 w:rsidR="006C53A6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D61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образования».</w:t>
            </w:r>
          </w:p>
        </w:tc>
      </w:tr>
      <w:tr w:rsidR="00236FEB" w:rsidRPr="00E65CBA" w:rsidTr="00DE7115">
        <w:trPr>
          <w:trHeight w:val="1148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FEB" w:rsidRPr="00E65CBA" w:rsidRDefault="006C53A6" w:rsidP="00EE5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C191E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="00153FCD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C191E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зменений</w:t>
            </w:r>
            <w:r w:rsidR="00203E2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(проти</w:t>
            </w:r>
            <w:r w:rsidR="00153FCD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воречия, новые </w:t>
            </w:r>
            <w:r w:rsidR="00EE5EDA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бучения, </w:t>
            </w:r>
            <w:r w:rsidR="00EE5EDA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</w:t>
            </w:r>
            <w:r w:rsidR="00153FCD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EE5EDA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бразовательной деятельности, др.)</w:t>
            </w: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64B" w:rsidRPr="00E65CBA" w:rsidRDefault="0027364B" w:rsidP="0023356F">
            <w:pPr>
              <w:pStyle w:val="a8"/>
              <w:shd w:val="clear" w:color="auto" w:fill="FFFFFF"/>
              <w:ind w:left="101" w:right="141" w:hanging="101"/>
              <w:jc w:val="both"/>
            </w:pPr>
            <w:r w:rsidRPr="00E65CBA">
              <w:t xml:space="preserve">  </w:t>
            </w:r>
            <w:r w:rsidR="0023356F" w:rsidRPr="00E65CBA">
              <w:t xml:space="preserve">  </w:t>
            </w:r>
            <w:r w:rsidRPr="00E65CBA">
              <w:t>Проблема развития творческих способностей привлекает к себе пристальное внимание представителей самых различных областей научного знания – философии, педагогики, психологии, лингвистики и других. Это св</w:t>
            </w:r>
            <w:r w:rsidR="0023356F" w:rsidRPr="00E65CBA">
              <w:t xml:space="preserve">язано с постоянно возрастающими </w:t>
            </w:r>
            <w:r w:rsidRPr="00E65CBA">
              <w:t xml:space="preserve">потребностями современного общества в активных личностях, способных ставить новые проблемы, находить </w:t>
            </w:r>
            <w:r w:rsidR="0023356F" w:rsidRPr="00E65CBA">
              <w:t xml:space="preserve">качественные решения в условиях </w:t>
            </w:r>
            <w:r w:rsidRPr="00E65CBA">
              <w:t xml:space="preserve">неопределенности, </w:t>
            </w:r>
            <w:r w:rsidR="0023356F" w:rsidRPr="00E65CBA">
              <w:t>м</w:t>
            </w:r>
            <w:r w:rsidRPr="00E65CBA">
              <w:t>нож</w:t>
            </w:r>
            <w:r w:rsidR="0023356F" w:rsidRPr="00E65CBA">
              <w:t xml:space="preserve">ественности выбора, постоянного </w:t>
            </w:r>
            <w:r w:rsidRPr="00E65CBA">
              <w:t>совершенствования накопленных обществом знаний, так как «в наши дни талант и творческая одаренность становятся залогом экономического процветания и средством национального престижа». Поэтому поиск оптимальных путей развития творческих способностей</w:t>
            </w:r>
            <w:r w:rsidR="0023356F" w:rsidRPr="00E65CBA">
              <w:t xml:space="preserve"> </w:t>
            </w:r>
            <w:r w:rsidRPr="00E65CBA">
              <w:t>обучающихся в процессе обучения, сегодня является одной из социально значимых, приоритетных задач педагогической науки и общества в целом.</w:t>
            </w:r>
          </w:p>
          <w:p w:rsidR="0027364B" w:rsidRPr="00E65CBA" w:rsidRDefault="0023356F" w:rsidP="0023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41" w:hanging="1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7364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реализации данной педагогической идеи заключается в раннем знакомстве детей с народным художественными промыслами России, мастерством </w:t>
            </w:r>
            <w:r w:rsidR="0027364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умельцев, народными традициями, особенностя</w:t>
            </w:r>
            <w:r w:rsidR="0027364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ми своего региона, в изучении и осознании мира в единстве с природой, освоении мирового художественного наследия, сохранении культуры.</w:t>
            </w:r>
          </w:p>
          <w:p w:rsidR="00236FEB" w:rsidRPr="00E65CBA" w:rsidRDefault="0023356F" w:rsidP="00DE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41" w:hanging="1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364B" w:rsidRPr="00E65CBA">
              <w:rPr>
                <w:rFonts w:ascii="Times New Roman" w:hAnsi="Times New Roman" w:cs="Times New Roman"/>
                <w:sz w:val="24"/>
                <w:szCs w:val="24"/>
              </w:rPr>
              <w:t>Анализируя литературу различных авторов по данному вопросу, можно отметить, что одной из общепедагогических проблем является проблема исследования противоречий между готовностью ребенка школьного возраста к правильному восприятию произведений декоративно-прикладного творчества, его творческими проявлениями в художественной деятельности и оказании полноценной педагогической поддержки для раскрытия творческих способностей у обучающихся, для становления эстетически развитой личности ребенка школьного возраста средствами декоративно-прикладного творчества.</w:t>
            </w:r>
          </w:p>
        </w:tc>
      </w:tr>
      <w:tr w:rsidR="00236FEB" w:rsidRPr="00E65CBA" w:rsidTr="00DE7115">
        <w:trPr>
          <w:trHeight w:val="1715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FEB" w:rsidRPr="00E65CBA" w:rsidRDefault="00236FEB" w:rsidP="0020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3.Идея изменений (в чем сущность ИПО: в использовании образовательных, коммуникационно-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информационных или других технологий, в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изменении содержания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образования, </w:t>
            </w:r>
            <w:r w:rsidR="00203E2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рганизации уче</w:t>
            </w:r>
            <w:r w:rsidR="00203E2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бного или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воспитательного процесса, др.)</w:t>
            </w: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2122" w:rsidRPr="00E65CBA" w:rsidRDefault="00EE5EDA" w:rsidP="005C2122">
            <w:pPr>
              <w:tabs>
                <w:tab w:val="left" w:pos="5948"/>
              </w:tabs>
              <w:autoSpaceDE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F7A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Главная цель опыта – создание условий для использования разнообразных форм и методов, оказывающих положительное влияние на развитие творческих способностей каждого обучающего. Для самореализации детей в различных видах декоративно-прикладного творчества   разработана авторская программа «Волшебный мир искусства». </w:t>
            </w:r>
          </w:p>
          <w:p w:rsidR="003E4C67" w:rsidRPr="00E65CBA" w:rsidRDefault="00EE5EDA" w:rsidP="005C2122">
            <w:pPr>
              <w:tabs>
                <w:tab w:val="left" w:pos="5948"/>
              </w:tabs>
              <w:autoSpaceDE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C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4C67" w:rsidRPr="00E65CBA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предлагаемой программы предусматривает занятия по изобразительной деятельности, бумагопластике, народным художественным промыслам, росписи глиняной игрушки, росписи по дереву, керамике.</w:t>
            </w:r>
          </w:p>
          <w:p w:rsidR="005C2122" w:rsidRPr="00E65CBA" w:rsidRDefault="005C2122" w:rsidP="005C2122">
            <w:pPr>
              <w:tabs>
                <w:tab w:val="left" w:pos="5948"/>
              </w:tabs>
              <w:autoSpaceDE w:val="0"/>
              <w:spacing w:after="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Главным направлением программы является приобщение обучающихся объединения к миру русского народного искусства, его традициям и наследию. </w:t>
            </w:r>
          </w:p>
          <w:p w:rsidR="00236FEB" w:rsidRPr="00E65CBA" w:rsidRDefault="00EE5EDA" w:rsidP="00A83449">
            <w:pPr>
              <w:widowControl w:val="0"/>
              <w:tabs>
                <w:tab w:val="left" w:pos="180"/>
                <w:tab w:val="left" w:pos="5948"/>
              </w:tabs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4C67" w:rsidRPr="00E65CBA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6 лет</w:t>
            </w:r>
            <w:r w:rsidR="00B52F7A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представляет собой комплекс занятий, включающих в себя изучение основных приемов и технологий, при этом не ограничивает самостоятельную творческую деятельность детей. Так как программа включает в себя различные блоки, то занятия для каждого обучающегося дают больше возможностей для творческого развития. </w:t>
            </w: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F7A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Каждый раздел включает в себя знакомство с материалом, правилами работы, организацией рабочего места, освоение отдельных простейших трудовых процессов. Далее вводятся элементы самостоятельной деятельности как во время практических работ по изготовлению того или иного изделия, так и при анализе трудового задания, его планирования, организации, контроля трудовой деятельности, т.е. на занятиях создаются условия, позволяющие детям (под руководством педагога) самостоятельно, творчески искать пути решения поставленной перед ними задачи. </w:t>
            </w:r>
          </w:p>
        </w:tc>
      </w:tr>
      <w:tr w:rsidR="00236FEB" w:rsidRPr="00E65CBA" w:rsidTr="00DE7115">
        <w:trPr>
          <w:trHeight w:val="2423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236FEB" w:rsidP="00902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4.Концепция измене-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ний (способы, их пре-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имущества перед ана-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логами и новизна, ог-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раничения, трудоем-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кость, риски)</w:t>
            </w: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236FEB" w:rsidP="00DE7115">
            <w:pPr>
              <w:widowControl w:val="0"/>
              <w:tabs>
                <w:tab w:val="left" w:pos="180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Новизна данного опыта заключается в интегрированном подходе в обучени</w:t>
            </w:r>
            <w:r w:rsidR="00153FCD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декоративно-прикладному</w:t>
            </w:r>
            <w:r w:rsidR="00E27A61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3FCD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ву, в системе меж</w:t>
            </w:r>
            <w:r w:rsidR="00E27A61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предметных связей, в применении ин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новационных методов и индивидуально — коллективных форм творческой деятельности.</w:t>
            </w:r>
          </w:p>
        </w:tc>
      </w:tr>
      <w:tr w:rsidR="00236FEB" w:rsidRPr="00E65CBA" w:rsidTr="00DE7115">
        <w:trPr>
          <w:trHeight w:val="1083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236FEB" w:rsidP="00902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5.Условия реализации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изменений</w:t>
            </w: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EA5751" w:rsidP="00E27A6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Личностно-про</w:t>
            </w:r>
            <w:r w:rsidR="00E27A61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фессиональные качества педагога и дос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тигнутый им уровень профессионализма.</w:t>
            </w:r>
          </w:p>
        </w:tc>
      </w:tr>
      <w:tr w:rsidR="00236FEB" w:rsidRPr="00E65CBA" w:rsidTr="00DE7115">
        <w:trPr>
          <w:trHeight w:val="1083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FEB" w:rsidRPr="00E65CBA" w:rsidRDefault="00236FEB" w:rsidP="00902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6.Результат изменений</w:t>
            </w: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5279" w:rsidRPr="00E65CBA" w:rsidRDefault="00EA5751" w:rsidP="00EA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время существования объеди</w:t>
            </w:r>
            <w:r w:rsidR="00E27A61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«Волшеб</w:t>
            </w:r>
            <w:r w:rsidR="005C35FF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ный мир </w:t>
            </w:r>
            <w:r w:rsidR="00E27A61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искусства» был собран материал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истории народного декоративно </w:t>
            </w:r>
            <w:r w:rsidR="00B20E00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—прикладного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искусства, народным ху</w:t>
            </w:r>
            <w:r w:rsidR="00E27A61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дожественным промыслам, собраны художественные изделия народного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творчества.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D5279" w:rsidRPr="00E65CBA">
              <w:rPr>
                <w:rFonts w:ascii="Times New Roman" w:hAnsi="Times New Roman" w:cs="Times New Roman"/>
                <w:sz w:val="24"/>
                <w:szCs w:val="24"/>
              </w:rPr>
              <w:t>Занятия в объединении дают простор для творческого развития, о чём свидетельствуют устойчивые положительные результаты образовательной деятельности по показателям (за последние три года) - полнота выполнения программы – 100%, сохранность контингента в среднем диапазоне от 93</w:t>
            </w: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% до 96%.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аттестация, проводимая в конце 2018-2019 учебного года, показала, что 94% обучающихся имеют достаточный и оптимальный уровень развития.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D5279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Наблюдая за деятельностью обучающихся на занятиях, можно сделать вывод, что использование разнообразных форм и методов обучения оказывают положительное влияние на лучшее усвоение программы, а соответственно активизацию творческих способностей обучающихся.    </w:t>
            </w:r>
          </w:p>
          <w:p w:rsidR="001D5279" w:rsidRPr="00E65CBA" w:rsidRDefault="00EA5751" w:rsidP="00DE7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D5279" w:rsidRPr="00E65CBA">
              <w:rPr>
                <w:rFonts w:ascii="Times New Roman" w:hAnsi="Times New Roman" w:cs="Times New Roman"/>
                <w:sz w:val="24"/>
                <w:szCs w:val="24"/>
              </w:rPr>
              <w:t>Критериями успешности является результативность участия обучающихся в ра</w:t>
            </w: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йонных,  региональных, международных </w:t>
            </w:r>
            <w:r w:rsidR="001D5279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конкурсах.   </w:t>
            </w:r>
          </w:p>
        </w:tc>
      </w:tr>
      <w:tr w:rsidR="00236FEB" w:rsidRPr="00E65CBA" w:rsidTr="00DE7115">
        <w:trPr>
          <w:trHeight w:val="1083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236FEB" w:rsidP="005C1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7.Публикации о пред-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ставленом</w:t>
            </w:r>
            <w:r w:rsidR="005C191E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инновационном</w:t>
            </w:r>
            <w:r w:rsidR="005C191E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опыте</w:t>
            </w: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FEB" w:rsidRPr="00E65CBA" w:rsidRDefault="006C53A6" w:rsidP="00902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«Нрав</w:t>
            </w:r>
            <w:r w:rsidR="005C35FF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ственное становление личности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школьника средствами народного декоративно</w:t>
            </w:r>
            <w:r w:rsidR="005C35FF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-прикладного искусства в условиях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образования»</w:t>
            </w:r>
          </w:p>
        </w:tc>
      </w:tr>
      <w:tr w:rsidR="00236FEB" w:rsidRPr="00E65CBA" w:rsidTr="00DE7115">
        <w:trPr>
          <w:trHeight w:val="1083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236FEB" w:rsidP="0027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3.Описание инновационного опыта педагога</w:t>
            </w:r>
          </w:p>
        </w:tc>
      </w:tr>
      <w:tr w:rsidR="00236FEB" w:rsidRPr="00E65CBA" w:rsidTr="00DE7115">
        <w:trPr>
          <w:trHeight w:val="1083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7B66" w:rsidRPr="00E65CBA" w:rsidRDefault="00B20E00" w:rsidP="00266F45">
            <w:pPr>
              <w:widowControl w:val="0"/>
              <w:tabs>
                <w:tab w:val="left" w:pos="720"/>
              </w:tabs>
              <w:autoSpaceDE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77B66" w:rsidRPr="00E65CBA">
              <w:rPr>
                <w:rFonts w:ascii="Times New Roman" w:hAnsi="Times New Roman" w:cs="Times New Roman"/>
                <w:b/>
                <w:sz w:val="24"/>
                <w:szCs w:val="24"/>
              </w:rPr>
              <w:t>Цель опыт</w:t>
            </w:r>
            <w:r w:rsidRPr="00E65CB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66F45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7B66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использования разнообразных </w:t>
            </w:r>
            <w:r w:rsidR="00266F45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7B66" w:rsidRPr="00E65CBA">
              <w:rPr>
                <w:rFonts w:ascii="Times New Roman" w:hAnsi="Times New Roman" w:cs="Times New Roman"/>
                <w:sz w:val="24"/>
                <w:szCs w:val="24"/>
              </w:rPr>
              <w:t>форм и методов, оказывающих положительное влияние на развитие творческих способностей каждого обучающего</w:t>
            </w:r>
            <w:r w:rsidR="00E55DB0" w:rsidRPr="00E65CB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277B66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7B66" w:rsidRPr="00E65CBA" w:rsidRDefault="00277B66" w:rsidP="00266F45">
            <w:pPr>
              <w:widowControl w:val="0"/>
              <w:tabs>
                <w:tab w:val="left" w:pos="720"/>
              </w:tabs>
              <w:autoSpaceDE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>При изучении педагогической литературы по теме «Развитие  творческих</w:t>
            </w:r>
            <w:r w:rsidR="00266F45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</w:t>
            </w:r>
            <w:r w:rsidR="00E55DB0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 средствами декоративно- прикладного искусства в условиях дополнительного образования</w:t>
            </w: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» были поставлены следующие </w:t>
            </w:r>
            <w:r w:rsidRPr="00E65CB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7B66" w:rsidRPr="00E65CBA" w:rsidRDefault="00E55DB0" w:rsidP="00E55DB0">
            <w:pPr>
              <w:widowControl w:val="0"/>
              <w:suppressAutoHyphens/>
              <w:autoSpaceDE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="00277B66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 проанализировать наиболее доступные и эффективные </w:t>
            </w:r>
            <w:r w:rsidR="00266F45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7B66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формы и </w:t>
            </w:r>
            <w:r w:rsidR="00277B66" w:rsidRPr="00E65C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присущие дополнительному образ</w:t>
            </w: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>ованию, применяемые на занятиях;</w:t>
            </w:r>
          </w:p>
          <w:p w:rsidR="00277B66" w:rsidRPr="00E65CBA" w:rsidRDefault="00E55DB0" w:rsidP="00E55DB0">
            <w:pPr>
              <w:widowControl w:val="0"/>
              <w:suppressAutoHyphens/>
              <w:autoSpaceDE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="00277B66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методики на определение уровня творческих </w:t>
            </w:r>
            <w:r w:rsidR="00266F45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>способностей;</w:t>
            </w:r>
          </w:p>
          <w:p w:rsidR="00B20E00" w:rsidRPr="00E65CBA" w:rsidRDefault="00B20E00" w:rsidP="00B20E00">
            <w:pPr>
              <w:widowControl w:val="0"/>
              <w:suppressAutoHyphens/>
              <w:autoSpaceDE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   -Рассмотреть возрастные особенности обучающихся для выбора наи</w:t>
            </w:r>
            <w:r w:rsidR="00A83449" w:rsidRPr="00E65CBA">
              <w:rPr>
                <w:rFonts w:ascii="Times New Roman" w:hAnsi="Times New Roman" w:cs="Times New Roman"/>
                <w:sz w:val="24"/>
                <w:szCs w:val="24"/>
              </w:rPr>
              <w:t>более приемлемых форм и методов;</w:t>
            </w:r>
          </w:p>
          <w:p w:rsidR="00277B66" w:rsidRPr="00E65CBA" w:rsidRDefault="00E55DB0" w:rsidP="00E55DB0">
            <w:pPr>
              <w:widowControl w:val="0"/>
              <w:suppressAutoHyphens/>
              <w:autoSpaceDE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="00277B66" w:rsidRPr="00E65CBA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>е и обработка полученных данных;</w:t>
            </w:r>
          </w:p>
          <w:p w:rsidR="00277B66" w:rsidRPr="00E65CBA" w:rsidRDefault="00E55DB0" w:rsidP="00E55DB0">
            <w:pPr>
              <w:widowControl w:val="0"/>
              <w:suppressAutoHyphens/>
              <w:autoSpaceDE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="00A83449" w:rsidRPr="00E65CBA">
              <w:rPr>
                <w:rFonts w:ascii="Times New Roman" w:hAnsi="Times New Roman" w:cs="Times New Roman"/>
                <w:sz w:val="24"/>
                <w:szCs w:val="24"/>
              </w:rPr>
              <w:t>Создать творческие работы;</w:t>
            </w:r>
          </w:p>
          <w:p w:rsidR="00277B66" w:rsidRPr="00E65CBA" w:rsidRDefault="00B20E00" w:rsidP="00B20E00">
            <w:pPr>
              <w:widowControl w:val="0"/>
              <w:suppressAutoHyphens/>
              <w:autoSpaceDE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5DB0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7B66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творчески активной и </w:t>
            </w:r>
            <w:r w:rsidR="00266F45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7B66" w:rsidRPr="00E65CBA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отзывчивой личности посредством привития интереса на занятиях декоративно-прикладным творчеством.</w:t>
            </w:r>
          </w:p>
          <w:p w:rsidR="00277B66" w:rsidRPr="00E65CBA" w:rsidRDefault="00B20E00" w:rsidP="00266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277B66" w:rsidRPr="00E65C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Ведущая идея</w:t>
            </w:r>
            <w:r w:rsidR="00277B66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творческих способностей обучающихся – обучение и воспитание через деятельность, выбранную ими самими для достижения поставленной цели.  Обучающийся, участвующий в выполнении какого-либо изделия, имеет возможность реализовать свои замыслы и творческие способности, проявить свою индивидуальность. </w:t>
            </w:r>
            <w:r w:rsidR="00EE5EDA" w:rsidRPr="00E65C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77B66" w:rsidRPr="00E65CBA">
              <w:rPr>
                <w:rFonts w:ascii="Times New Roman" w:hAnsi="Times New Roman" w:cs="Times New Roman"/>
                <w:sz w:val="24"/>
                <w:szCs w:val="24"/>
              </w:rPr>
              <w:t>Кроме этого, у него формируется широкий спектр практических умений: постановка проблемы, планирование работы, проведение исследований, сбор данных, технология обработки материалов, анализа и обсуждения результатов, презентация готовых изделий, работа в команде.</w:t>
            </w:r>
          </w:p>
          <w:p w:rsidR="00236FEB" w:rsidRPr="00E65CBA" w:rsidRDefault="00EE5EDA" w:rsidP="003C5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C5F6E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уделяется изучению национальных традиций и особенностей своего региона, исследовательской работе, сбору материала по различным видам декоративно-прикладного искусства родного края. </w:t>
            </w:r>
            <w:r w:rsidR="003C5F6E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C5F6E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результат занятий по развитию творческих способностей обучающихся  подготавливаются и проводятся различные Праздники русских ремесел. При таком подходе произведения декоративно-прикладного и изобразительного искусства удается показать включенными в целостную картину и культурных, и природных особенностей родного края, соединить с фольклором музыкальным, поэтическим. Это как ничто другое позволяет детям почувствовать себя частью нашего народа, ощутить   гордость за свою страну, за тот богатый славными традициями край в котором мы живем.</w:t>
            </w:r>
          </w:p>
        </w:tc>
      </w:tr>
      <w:tr w:rsidR="00236FEB" w:rsidRPr="00E65CBA" w:rsidTr="00DE7115">
        <w:trPr>
          <w:trHeight w:val="588"/>
        </w:trPr>
        <w:tc>
          <w:tcPr>
            <w:tcW w:w="93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236FEB" w:rsidP="00A8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Экспертное заключение</w:t>
            </w:r>
          </w:p>
        </w:tc>
      </w:tr>
      <w:tr w:rsidR="00236FEB" w:rsidRPr="00E65CBA" w:rsidTr="00DE7115">
        <w:trPr>
          <w:trHeight w:val="1083"/>
        </w:trPr>
        <w:tc>
          <w:tcPr>
            <w:tcW w:w="34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236FEB" w:rsidP="00902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Предполагаемый масштаб и формы распространения изменений</w:t>
            </w:r>
          </w:p>
        </w:tc>
        <w:tc>
          <w:tcPr>
            <w:tcW w:w="5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FEB" w:rsidRPr="00E65CBA" w:rsidRDefault="006359BB" w:rsidP="00902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Форма: мастер-классы, публикации, выступления на </w:t>
            </w:r>
            <w:r w:rsidR="00FB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заседании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FB50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ического </w:t>
            </w:r>
            <w:r w:rsidR="00236FEB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</w:tc>
      </w:tr>
      <w:tr w:rsidR="00236FEB" w:rsidRPr="00E65CBA" w:rsidTr="00DE7115">
        <w:trPr>
          <w:trHeight w:val="1083"/>
        </w:trPr>
        <w:tc>
          <w:tcPr>
            <w:tcW w:w="34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6FEB" w:rsidRPr="00E65CBA" w:rsidRDefault="00236FEB" w:rsidP="00A8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эксперта, его кон</w:t>
            </w:r>
            <w:r w:rsidR="00A83449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тактные телефоны,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электронной почты, почтовый адрес</w:t>
            </w:r>
          </w:p>
        </w:tc>
        <w:tc>
          <w:tcPr>
            <w:tcW w:w="59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7115" w:rsidRPr="00E65CBA" w:rsidRDefault="00236FEB" w:rsidP="002C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Королева А</w:t>
            </w:r>
            <w:r w:rsidR="005C1D20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нтонина Васильевна</w:t>
            </w:r>
            <w:r w:rsidR="00DE7115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1D20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МБУ ДО «Дом детского творчества» Красногвардейского района, </w:t>
            </w:r>
            <w:r w:rsidR="002C20AC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DE7115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3-16-40 </w:t>
            </w:r>
          </w:p>
          <w:p w:rsidR="00236FEB" w:rsidRPr="00E65CBA" w:rsidRDefault="00236FEB" w:rsidP="00550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Е-гпа11 –го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о_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dod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3099</w:t>
            </w:r>
            <w:r w:rsidR="006F048D"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 Белгородская область, </w:t>
            </w:r>
            <w:r w:rsidRPr="00E65C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г. Бирюч, ул. </w:t>
            </w:r>
            <w:r w:rsidR="005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Соборная площадь,</w:t>
            </w:r>
            <w:r w:rsidR="00550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</w:tbl>
    <w:p w:rsidR="00236FEB" w:rsidRPr="00A83449" w:rsidRDefault="00236FEB" w:rsidP="00902E33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FEB" w:rsidRPr="00927110" w:rsidRDefault="00236FEB" w:rsidP="00902E33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6FEB" w:rsidRPr="00927110" w:rsidRDefault="00236FEB" w:rsidP="00902E33">
      <w:pPr>
        <w:ind w:left="142" w:right="140"/>
        <w:jc w:val="both"/>
        <w:rPr>
          <w:sz w:val="28"/>
          <w:szCs w:val="28"/>
        </w:rPr>
      </w:pPr>
    </w:p>
    <w:sectPr w:rsidR="00236FEB" w:rsidRPr="00927110" w:rsidSect="00927110">
      <w:headerReference w:type="default" r:id="rId8"/>
      <w:type w:val="continuous"/>
      <w:pgSz w:w="11906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24" w:rsidRDefault="00280824" w:rsidP="00902E33">
      <w:pPr>
        <w:spacing w:after="0" w:line="240" w:lineRule="auto"/>
      </w:pPr>
      <w:r>
        <w:separator/>
      </w:r>
    </w:p>
  </w:endnote>
  <w:endnote w:type="continuationSeparator" w:id="1">
    <w:p w:rsidR="00280824" w:rsidRDefault="00280824" w:rsidP="0090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24" w:rsidRDefault="00280824" w:rsidP="00902E33">
      <w:pPr>
        <w:spacing w:after="0" w:line="240" w:lineRule="auto"/>
      </w:pPr>
      <w:r>
        <w:separator/>
      </w:r>
    </w:p>
  </w:footnote>
  <w:footnote w:type="continuationSeparator" w:id="1">
    <w:p w:rsidR="00280824" w:rsidRDefault="00280824" w:rsidP="0090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33" w:rsidRPr="00902E33" w:rsidRDefault="00902E33" w:rsidP="00902E3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Cs/>
        <w:sz w:val="28"/>
        <w:szCs w:val="28"/>
        <w:lang w:eastAsia="ru-RU"/>
      </w:rPr>
    </w:pPr>
  </w:p>
  <w:p w:rsidR="00902E33" w:rsidRDefault="00902E3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F5A28B9"/>
    <w:multiLevelType w:val="multilevel"/>
    <w:tmpl w:val="0419001D"/>
    <w:numStyleLink w:val="1"/>
  </w:abstractNum>
  <w:abstractNum w:abstractNumId="2">
    <w:nsid w:val="18E959F0"/>
    <w:multiLevelType w:val="hybridMultilevel"/>
    <w:tmpl w:val="124E8508"/>
    <w:lvl w:ilvl="0" w:tplc="60E0F61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B4C17"/>
    <w:multiLevelType w:val="multilevel"/>
    <w:tmpl w:val="0419001D"/>
    <w:styleLink w:val="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8DC33AB"/>
    <w:multiLevelType w:val="multilevel"/>
    <w:tmpl w:val="2F6EEDB8"/>
    <w:lvl w:ilvl="0">
      <w:start w:val="1"/>
      <w:numFmt w:val="none"/>
      <w:lvlText w:val="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1EA1131"/>
    <w:multiLevelType w:val="hybridMultilevel"/>
    <w:tmpl w:val="DB66920E"/>
    <w:lvl w:ilvl="0" w:tplc="B71C66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0910B8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2754650"/>
    <w:multiLevelType w:val="singleLevel"/>
    <w:tmpl w:val="301C11F0"/>
    <w:lvl w:ilvl="0">
      <w:start w:val="1"/>
      <w:numFmt w:val="upperRoman"/>
      <w:lvlText w:val="4%1"/>
      <w:lvlJc w:val="left"/>
      <w:pPr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74"/>
    <w:rsid w:val="00084B3F"/>
    <w:rsid w:val="000A124B"/>
    <w:rsid w:val="000A4FAE"/>
    <w:rsid w:val="000B5241"/>
    <w:rsid w:val="000C1369"/>
    <w:rsid w:val="001226AE"/>
    <w:rsid w:val="00153FCD"/>
    <w:rsid w:val="001D5279"/>
    <w:rsid w:val="001F286F"/>
    <w:rsid w:val="00203E2B"/>
    <w:rsid w:val="0023356F"/>
    <w:rsid w:val="00236FEB"/>
    <w:rsid w:val="00266F45"/>
    <w:rsid w:val="0027364B"/>
    <w:rsid w:val="00277B66"/>
    <w:rsid w:val="00280824"/>
    <w:rsid w:val="002B3543"/>
    <w:rsid w:val="002C20AC"/>
    <w:rsid w:val="002F2205"/>
    <w:rsid w:val="00300AB9"/>
    <w:rsid w:val="00320A74"/>
    <w:rsid w:val="0036183B"/>
    <w:rsid w:val="003640AA"/>
    <w:rsid w:val="00367B2E"/>
    <w:rsid w:val="003C5F6E"/>
    <w:rsid w:val="003E4C67"/>
    <w:rsid w:val="00415767"/>
    <w:rsid w:val="004E42B5"/>
    <w:rsid w:val="004F1340"/>
    <w:rsid w:val="00507CF5"/>
    <w:rsid w:val="00550232"/>
    <w:rsid w:val="00596FA3"/>
    <w:rsid w:val="005C191E"/>
    <w:rsid w:val="005C1D20"/>
    <w:rsid w:val="005C2122"/>
    <w:rsid w:val="005C35FF"/>
    <w:rsid w:val="005E5180"/>
    <w:rsid w:val="006359BB"/>
    <w:rsid w:val="00677B6E"/>
    <w:rsid w:val="006C53A6"/>
    <w:rsid w:val="006F048D"/>
    <w:rsid w:val="00710E93"/>
    <w:rsid w:val="00745805"/>
    <w:rsid w:val="007C10F6"/>
    <w:rsid w:val="00885776"/>
    <w:rsid w:val="008D740F"/>
    <w:rsid w:val="008F17E7"/>
    <w:rsid w:val="00902E33"/>
    <w:rsid w:val="0090317E"/>
    <w:rsid w:val="00905501"/>
    <w:rsid w:val="00927110"/>
    <w:rsid w:val="009774FF"/>
    <w:rsid w:val="009B7FF8"/>
    <w:rsid w:val="00A46353"/>
    <w:rsid w:val="00A51D61"/>
    <w:rsid w:val="00A70414"/>
    <w:rsid w:val="00A83449"/>
    <w:rsid w:val="00B20E00"/>
    <w:rsid w:val="00B52F7A"/>
    <w:rsid w:val="00B94449"/>
    <w:rsid w:val="00BB1796"/>
    <w:rsid w:val="00BC1696"/>
    <w:rsid w:val="00C23962"/>
    <w:rsid w:val="00C45904"/>
    <w:rsid w:val="00CA7C1E"/>
    <w:rsid w:val="00DB438A"/>
    <w:rsid w:val="00DE7115"/>
    <w:rsid w:val="00E27A61"/>
    <w:rsid w:val="00E55DB0"/>
    <w:rsid w:val="00E61ABE"/>
    <w:rsid w:val="00E65CBA"/>
    <w:rsid w:val="00EA5751"/>
    <w:rsid w:val="00EA6112"/>
    <w:rsid w:val="00EB4B2B"/>
    <w:rsid w:val="00EE3793"/>
    <w:rsid w:val="00EE5EDA"/>
    <w:rsid w:val="00F12873"/>
    <w:rsid w:val="00F2573D"/>
    <w:rsid w:val="00FB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6353"/>
    <w:pPr>
      <w:ind w:left="720"/>
    </w:pPr>
  </w:style>
  <w:style w:type="numbering" w:customStyle="1" w:styleId="2">
    <w:name w:val="Стиль2"/>
    <w:rsid w:val="00D5016A"/>
    <w:pPr>
      <w:numPr>
        <w:numId w:val="4"/>
      </w:numPr>
    </w:pPr>
  </w:style>
  <w:style w:type="numbering" w:customStyle="1" w:styleId="1">
    <w:name w:val="Стиль1"/>
    <w:rsid w:val="00D5016A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902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02E33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0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02E33"/>
    <w:rPr>
      <w:rFonts w:cs="Calibri"/>
      <w:sz w:val="22"/>
      <w:szCs w:val="22"/>
      <w:lang w:eastAsia="en-US"/>
    </w:rPr>
  </w:style>
  <w:style w:type="paragraph" w:customStyle="1" w:styleId="a8">
    <w:name w:val="Базовый"/>
    <w:rsid w:val="0027364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</w:style>
  <w:style w:type="numbering" w:customStyle="1" w:styleId="2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F5C5-84C1-41B1-B035-A3635181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User</cp:lastModifiedBy>
  <cp:revision>33</cp:revision>
  <cp:lastPrinted>2019-10-01T17:58:00Z</cp:lastPrinted>
  <dcterms:created xsi:type="dcterms:W3CDTF">2010-01-28T08:32:00Z</dcterms:created>
  <dcterms:modified xsi:type="dcterms:W3CDTF">2020-01-14T06:51:00Z</dcterms:modified>
</cp:coreProperties>
</file>