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2213"/>
        <w:gridCol w:w="847"/>
        <w:gridCol w:w="177"/>
        <w:gridCol w:w="2523"/>
        <w:gridCol w:w="2700"/>
      </w:tblGrid>
      <w:tr w:rsidR="0022337F" w:rsidRPr="00091536" w:rsidTr="007866DF">
        <w:tc>
          <w:tcPr>
            <w:tcW w:w="10008" w:type="dxa"/>
            <w:gridSpan w:val="6"/>
          </w:tcPr>
          <w:p w:rsidR="0022337F" w:rsidRPr="00091536" w:rsidRDefault="0022337F"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 xml:space="preserve">ИНФОРМАЦИОННАЯ КАРТА </w:t>
            </w:r>
          </w:p>
        </w:tc>
      </w:tr>
      <w:tr w:rsidR="0022337F" w:rsidRPr="00091536" w:rsidTr="007866DF">
        <w:tc>
          <w:tcPr>
            <w:tcW w:w="10008" w:type="dxa"/>
            <w:gridSpan w:val="6"/>
          </w:tcPr>
          <w:p w:rsidR="0022337F" w:rsidRPr="00091536" w:rsidRDefault="0022337F"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I. Общие сведения</w:t>
            </w:r>
            <w:r w:rsidRPr="00091536">
              <w:rPr>
                <w:rFonts w:ascii="Times New Roman" w:hAnsi="Times New Roman" w:cs="Times New Roman"/>
                <w:color w:val="333333"/>
                <w:sz w:val="24"/>
                <w:szCs w:val="24"/>
              </w:rPr>
              <w:t xml:space="preserve">  (для учителей)</w:t>
            </w:r>
          </w:p>
        </w:tc>
      </w:tr>
      <w:tr w:rsidR="0022337F" w:rsidRPr="00091536" w:rsidTr="007866DF">
        <w:tc>
          <w:tcPr>
            <w:tcW w:w="1548" w:type="dxa"/>
          </w:tcPr>
          <w:p w:rsidR="0022337F" w:rsidRPr="00091536" w:rsidRDefault="0022337F" w:rsidP="007866DF">
            <w:pPr>
              <w:spacing w:before="100" w:beforeAutospacing="1" w:after="100" w:afterAutospacing="1"/>
              <w:jc w:val="center"/>
              <w:rPr>
                <w:rFonts w:ascii="Times New Roman" w:hAnsi="Times New Roman" w:cs="Times New Roman"/>
                <w:sz w:val="24"/>
                <w:szCs w:val="24"/>
              </w:rPr>
            </w:pPr>
            <w:r w:rsidRPr="00091536">
              <w:rPr>
                <w:rFonts w:ascii="Times New Roman" w:hAnsi="Times New Roman" w:cs="Times New Roman"/>
                <w:sz w:val="24"/>
                <w:szCs w:val="24"/>
              </w:rPr>
              <w:t xml:space="preserve">Ф.И.О. автора опыта </w:t>
            </w:r>
          </w:p>
        </w:tc>
        <w:tc>
          <w:tcPr>
            <w:tcW w:w="3060" w:type="dxa"/>
            <w:gridSpan w:val="2"/>
          </w:tcPr>
          <w:p w:rsidR="0022337F" w:rsidRPr="00091536" w:rsidRDefault="0022337F" w:rsidP="007866DF">
            <w:pPr>
              <w:spacing w:before="100" w:beforeAutospacing="1" w:after="100" w:afterAutospacing="1"/>
              <w:jc w:val="center"/>
              <w:rPr>
                <w:rFonts w:ascii="Times New Roman" w:hAnsi="Times New Roman" w:cs="Times New Roman"/>
                <w:sz w:val="24"/>
                <w:szCs w:val="24"/>
              </w:rPr>
            </w:pPr>
            <w:r w:rsidRPr="00091536">
              <w:rPr>
                <w:rFonts w:ascii="Times New Roman" w:hAnsi="Times New Roman" w:cs="Times New Roman"/>
                <w:sz w:val="24"/>
                <w:szCs w:val="24"/>
              </w:rPr>
              <w:t xml:space="preserve">Учреждение, в котором работает автор опыта (название строго по Уставу), адрес с индексом </w:t>
            </w:r>
          </w:p>
        </w:tc>
        <w:tc>
          <w:tcPr>
            <w:tcW w:w="2700" w:type="dxa"/>
            <w:gridSpan w:val="2"/>
          </w:tcPr>
          <w:p w:rsidR="0022337F" w:rsidRPr="00091536" w:rsidRDefault="0022337F" w:rsidP="007866DF">
            <w:pPr>
              <w:spacing w:before="100" w:beforeAutospacing="1" w:after="100" w:afterAutospacing="1"/>
              <w:jc w:val="center"/>
              <w:rPr>
                <w:rFonts w:ascii="Times New Roman" w:hAnsi="Times New Roman" w:cs="Times New Roman"/>
                <w:sz w:val="24"/>
                <w:szCs w:val="24"/>
              </w:rPr>
            </w:pPr>
            <w:r w:rsidRPr="00091536">
              <w:rPr>
                <w:rFonts w:ascii="Times New Roman" w:hAnsi="Times New Roman" w:cs="Times New Roman"/>
                <w:sz w:val="24"/>
                <w:szCs w:val="24"/>
              </w:rPr>
              <w:t xml:space="preserve">Должность с указанием преподаваемого предмета или выполняемого функционала </w:t>
            </w:r>
          </w:p>
        </w:tc>
        <w:tc>
          <w:tcPr>
            <w:tcW w:w="2700" w:type="dxa"/>
          </w:tcPr>
          <w:p w:rsidR="0022337F" w:rsidRPr="00091536" w:rsidRDefault="0022337F" w:rsidP="007866DF">
            <w:pPr>
              <w:spacing w:before="100" w:beforeAutospacing="1" w:after="100" w:afterAutospacing="1"/>
              <w:jc w:val="center"/>
              <w:rPr>
                <w:rFonts w:ascii="Times New Roman" w:hAnsi="Times New Roman" w:cs="Times New Roman"/>
                <w:sz w:val="24"/>
                <w:szCs w:val="24"/>
              </w:rPr>
            </w:pPr>
            <w:r w:rsidRPr="00091536">
              <w:rPr>
                <w:rFonts w:ascii="Times New Roman" w:hAnsi="Times New Roman" w:cs="Times New Roman"/>
                <w:sz w:val="24"/>
                <w:szCs w:val="24"/>
              </w:rPr>
              <w:t xml:space="preserve">Стаж работы в должности </w:t>
            </w:r>
          </w:p>
        </w:tc>
      </w:tr>
      <w:tr w:rsidR="0022337F" w:rsidRPr="00091536" w:rsidTr="007866DF">
        <w:tc>
          <w:tcPr>
            <w:tcW w:w="1548" w:type="dxa"/>
          </w:tcPr>
          <w:p w:rsidR="0022337F" w:rsidRDefault="0022337F" w:rsidP="007866DF">
            <w:pPr>
              <w:spacing w:after="0"/>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Веретенникова</w:t>
            </w:r>
          </w:p>
          <w:p w:rsidR="0022337F" w:rsidRPr="00C96BCD" w:rsidRDefault="0022337F" w:rsidP="007866DF">
            <w:pPr>
              <w:spacing w:after="0"/>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 Оксана</w:t>
            </w:r>
          </w:p>
          <w:p w:rsidR="0022337F" w:rsidRPr="00091536" w:rsidRDefault="0022337F" w:rsidP="007866DF">
            <w:pPr>
              <w:spacing w:after="0"/>
              <w:jc w:val="center"/>
              <w:rPr>
                <w:rFonts w:ascii="Times New Roman" w:hAnsi="Times New Roman" w:cs="Times New Roman"/>
                <w:color w:val="333333"/>
                <w:sz w:val="24"/>
                <w:szCs w:val="24"/>
              </w:rPr>
            </w:pPr>
            <w:r w:rsidRPr="00091536">
              <w:rPr>
                <w:rFonts w:ascii="Times New Roman" w:hAnsi="Times New Roman" w:cs="Times New Roman"/>
                <w:b/>
                <w:color w:val="333333"/>
                <w:sz w:val="24"/>
                <w:szCs w:val="24"/>
              </w:rPr>
              <w:t xml:space="preserve"> Ивановна</w:t>
            </w:r>
          </w:p>
        </w:tc>
        <w:tc>
          <w:tcPr>
            <w:tcW w:w="3060" w:type="dxa"/>
            <w:gridSpan w:val="2"/>
          </w:tcPr>
          <w:p w:rsidR="0022337F" w:rsidRDefault="0022337F" w:rsidP="007866DF">
            <w:pPr>
              <w:spacing w:before="100" w:beforeAutospacing="1" w:after="100" w:afterAutospacing="1"/>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МБОУ « </w:t>
            </w:r>
            <w:proofErr w:type="spellStart"/>
            <w:r>
              <w:rPr>
                <w:rFonts w:ascii="Times New Roman" w:hAnsi="Times New Roman" w:cs="Times New Roman"/>
                <w:b/>
                <w:bCs/>
                <w:color w:val="333333"/>
                <w:sz w:val="24"/>
                <w:szCs w:val="24"/>
              </w:rPr>
              <w:t>Сорокинская</w:t>
            </w:r>
            <w:proofErr w:type="spellEnd"/>
            <w:r>
              <w:rPr>
                <w:rFonts w:ascii="Times New Roman" w:hAnsi="Times New Roman" w:cs="Times New Roman"/>
                <w:b/>
                <w:bCs/>
                <w:color w:val="333333"/>
                <w:sz w:val="24"/>
                <w:szCs w:val="24"/>
              </w:rPr>
              <w:t xml:space="preserve">  СОШ»</w:t>
            </w:r>
            <w:r w:rsidRPr="00091536">
              <w:rPr>
                <w:rFonts w:ascii="Times New Roman" w:hAnsi="Times New Roman" w:cs="Times New Roman"/>
                <w:b/>
                <w:bCs/>
                <w:color w:val="333333"/>
                <w:sz w:val="24"/>
                <w:szCs w:val="24"/>
              </w:rPr>
              <w:t xml:space="preserve">, </w:t>
            </w:r>
          </w:p>
          <w:p w:rsidR="0022337F" w:rsidRPr="00091536" w:rsidRDefault="0022337F"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309938, с</w:t>
            </w:r>
            <w:proofErr w:type="gramStart"/>
            <w:r w:rsidRPr="00091536">
              <w:rPr>
                <w:rFonts w:ascii="Times New Roman" w:hAnsi="Times New Roman" w:cs="Times New Roman"/>
                <w:b/>
                <w:bCs/>
                <w:color w:val="333333"/>
                <w:sz w:val="24"/>
                <w:szCs w:val="24"/>
              </w:rPr>
              <w:t>.С</w:t>
            </w:r>
            <w:proofErr w:type="gramEnd"/>
            <w:r w:rsidRPr="00091536">
              <w:rPr>
                <w:rFonts w:ascii="Times New Roman" w:hAnsi="Times New Roman" w:cs="Times New Roman"/>
                <w:b/>
                <w:bCs/>
                <w:color w:val="333333"/>
                <w:sz w:val="24"/>
                <w:szCs w:val="24"/>
              </w:rPr>
              <w:t>орокино, ул.Центральная, 25 </w:t>
            </w:r>
          </w:p>
        </w:tc>
        <w:tc>
          <w:tcPr>
            <w:tcW w:w="2700" w:type="dxa"/>
            <w:gridSpan w:val="2"/>
          </w:tcPr>
          <w:p w:rsidR="0022337F" w:rsidRPr="00091536" w:rsidRDefault="0022337F"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 xml:space="preserve"> Учитель  </w:t>
            </w:r>
            <w:r>
              <w:rPr>
                <w:rFonts w:ascii="Times New Roman" w:hAnsi="Times New Roman" w:cs="Times New Roman"/>
                <w:b/>
                <w:bCs/>
                <w:color w:val="333333"/>
                <w:sz w:val="24"/>
                <w:szCs w:val="24"/>
              </w:rPr>
              <w:t>истории</w:t>
            </w:r>
          </w:p>
        </w:tc>
        <w:tc>
          <w:tcPr>
            <w:tcW w:w="2700" w:type="dxa"/>
          </w:tcPr>
          <w:p w:rsidR="0022337F" w:rsidRPr="00091536" w:rsidRDefault="0022337F" w:rsidP="007866DF">
            <w:pPr>
              <w:spacing w:before="100" w:beforeAutospacing="1" w:after="100" w:afterAutospacing="1"/>
              <w:jc w:val="center"/>
              <w:rPr>
                <w:rFonts w:ascii="Times New Roman" w:hAnsi="Times New Roman" w:cs="Times New Roman"/>
                <w:color w:val="333333"/>
                <w:sz w:val="24"/>
                <w:szCs w:val="24"/>
              </w:rPr>
            </w:pPr>
            <w:r>
              <w:rPr>
                <w:rFonts w:ascii="Times New Roman" w:hAnsi="Times New Roman" w:cs="Times New Roman"/>
                <w:b/>
                <w:bCs/>
                <w:color w:val="333333"/>
                <w:sz w:val="24"/>
                <w:szCs w:val="24"/>
              </w:rPr>
              <w:t>9</w:t>
            </w:r>
            <w:r w:rsidRPr="00091536">
              <w:rPr>
                <w:rFonts w:ascii="Times New Roman" w:hAnsi="Times New Roman" w:cs="Times New Roman"/>
                <w:b/>
                <w:bCs/>
                <w:color w:val="333333"/>
                <w:sz w:val="24"/>
                <w:szCs w:val="24"/>
              </w:rPr>
              <w:t xml:space="preserve"> лет </w:t>
            </w:r>
          </w:p>
        </w:tc>
      </w:tr>
      <w:tr w:rsidR="0022337F" w:rsidRPr="00091536" w:rsidTr="007866DF">
        <w:tc>
          <w:tcPr>
            <w:tcW w:w="10008" w:type="dxa"/>
            <w:gridSpan w:val="6"/>
          </w:tcPr>
          <w:p w:rsidR="0022337F" w:rsidRPr="00091536" w:rsidRDefault="0022337F"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II. Сущностные характеристики опыта</w:t>
            </w:r>
          </w:p>
        </w:tc>
      </w:tr>
      <w:tr w:rsidR="0022337F" w:rsidRPr="00091536" w:rsidTr="007866DF">
        <w:tc>
          <w:tcPr>
            <w:tcW w:w="3761" w:type="dxa"/>
            <w:gridSpan w:val="2"/>
          </w:tcPr>
          <w:p w:rsidR="0022337F" w:rsidRPr="00091536" w:rsidRDefault="0022337F"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1. Тема инновационного педагогического опыта (ИПО) </w:t>
            </w:r>
          </w:p>
        </w:tc>
        <w:tc>
          <w:tcPr>
            <w:tcW w:w="6247" w:type="dxa"/>
            <w:gridSpan w:val="4"/>
          </w:tcPr>
          <w:p w:rsidR="0022337F" w:rsidRPr="00091536" w:rsidRDefault="0022337F" w:rsidP="007866DF">
            <w:pPr>
              <w:spacing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«Использование информационных технологий на уроках истории как средство повышения уровня </w:t>
            </w:r>
            <w:proofErr w:type="spellStart"/>
            <w:r>
              <w:rPr>
                <w:rFonts w:ascii="Times New Roman" w:hAnsi="Times New Roman" w:cs="Times New Roman"/>
                <w:b/>
                <w:bCs/>
                <w:color w:val="333333"/>
                <w:sz w:val="24"/>
                <w:szCs w:val="24"/>
              </w:rPr>
              <w:t>обученности</w:t>
            </w:r>
            <w:proofErr w:type="spellEnd"/>
            <w:r>
              <w:rPr>
                <w:rFonts w:ascii="Times New Roman" w:hAnsi="Times New Roman" w:cs="Times New Roman"/>
                <w:b/>
                <w:bCs/>
                <w:color w:val="333333"/>
                <w:sz w:val="24"/>
                <w:szCs w:val="24"/>
              </w:rPr>
              <w:t>»</w:t>
            </w:r>
          </w:p>
        </w:tc>
      </w:tr>
      <w:tr w:rsidR="0022337F" w:rsidRPr="00091536" w:rsidTr="007866DF">
        <w:tc>
          <w:tcPr>
            <w:tcW w:w="3761" w:type="dxa"/>
            <w:gridSpan w:val="2"/>
          </w:tcPr>
          <w:p w:rsidR="0022337F" w:rsidRPr="00091536" w:rsidRDefault="0022337F"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2. Источник изменений (противоречия, новые средства обучения, новые условия образовательной деятельности, др.) </w:t>
            </w:r>
          </w:p>
        </w:tc>
        <w:tc>
          <w:tcPr>
            <w:tcW w:w="6247" w:type="dxa"/>
            <w:gridSpan w:val="4"/>
          </w:tcPr>
          <w:p w:rsidR="0022337F" w:rsidRPr="00091536" w:rsidRDefault="0022337F" w:rsidP="007866DF">
            <w:pPr>
              <w:autoSpaceDE w:val="0"/>
              <w:autoSpaceDN w:val="0"/>
              <w:adjustRightInd w:val="0"/>
              <w:ind w:firstLine="540"/>
              <w:jc w:val="both"/>
              <w:rPr>
                <w:rFonts w:ascii="Times New Roman" w:hAnsi="Times New Roman" w:cs="Times New Roman"/>
                <w:sz w:val="24"/>
                <w:szCs w:val="24"/>
              </w:rPr>
            </w:pPr>
            <w:r w:rsidRPr="00C96BCD">
              <w:rPr>
                <w:rFonts w:ascii="Times New Roman" w:hAnsi="Times New Roman" w:cs="Times New Roman"/>
                <w:sz w:val="24"/>
                <w:szCs w:val="24"/>
              </w:rPr>
              <w:t>Обновление исторического образования, появление новых педагогических технологий, внедрение которых немыслимо без применения новых информационных компьютерных технологий, которые помогают раскрывать педагогические и дидактические функции этих методов, особенно важно для учащихся, находящихся в ограниченном пространстве. Выпускник учреждения</w:t>
            </w:r>
            <w:proofErr w:type="gramStart"/>
            <w:r w:rsidRPr="00C96BCD">
              <w:rPr>
                <w:rFonts w:ascii="Times New Roman" w:hAnsi="Times New Roman" w:cs="Times New Roman"/>
                <w:sz w:val="24"/>
                <w:szCs w:val="24"/>
              </w:rPr>
              <w:t xml:space="preserve"> ,</w:t>
            </w:r>
            <w:proofErr w:type="gramEnd"/>
            <w:r w:rsidRPr="00C96BCD">
              <w:rPr>
                <w:rFonts w:ascii="Times New Roman" w:hAnsi="Times New Roman" w:cs="Times New Roman"/>
                <w:sz w:val="24"/>
                <w:szCs w:val="24"/>
              </w:rPr>
              <w:t xml:space="preserve"> как и любой выпускник XXI века будет жить в мире компьютеров, в международном информационном обществе, и умение пользоваться информационными технологиями будет во многом определять его жизненный успех. Поэтому и возникла потребность превратить информационное пространство школы в среду, которая обогатит ученика, сформирует у него качества, необходимые для успешной интеграции в общество</w:t>
            </w:r>
            <w:proofErr w:type="gramStart"/>
            <w:r w:rsidRPr="00C96BCD">
              <w:rPr>
                <w:rFonts w:ascii="Times New Roman" w:hAnsi="Times New Roman" w:cs="Times New Roman"/>
                <w:sz w:val="24"/>
                <w:szCs w:val="24"/>
              </w:rPr>
              <w:t xml:space="preserve"> .</w:t>
            </w:r>
            <w:proofErr w:type="gramEnd"/>
          </w:p>
        </w:tc>
      </w:tr>
      <w:tr w:rsidR="0022337F" w:rsidRPr="00091536" w:rsidTr="007866DF">
        <w:tc>
          <w:tcPr>
            <w:tcW w:w="3761" w:type="dxa"/>
            <w:gridSpan w:val="2"/>
          </w:tcPr>
          <w:p w:rsidR="0022337F" w:rsidRPr="00091536" w:rsidRDefault="0022337F"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3.Идея изменений (в чем сущность ИПО: в использовании образовательных, </w:t>
            </w:r>
            <w:proofErr w:type="spellStart"/>
            <w:r w:rsidRPr="00091536">
              <w:rPr>
                <w:rFonts w:ascii="Times New Roman" w:hAnsi="Times New Roman" w:cs="Times New Roman"/>
                <w:sz w:val="24"/>
                <w:szCs w:val="24"/>
              </w:rPr>
              <w:t>коммуникационно-информационных</w:t>
            </w:r>
            <w:proofErr w:type="spellEnd"/>
            <w:r w:rsidRPr="00091536">
              <w:rPr>
                <w:rFonts w:ascii="Times New Roman" w:hAnsi="Times New Roman" w:cs="Times New Roman"/>
                <w:sz w:val="24"/>
                <w:szCs w:val="24"/>
              </w:rPr>
              <w:t xml:space="preserve"> или других технологий, в изменении содержания образования, организации учебного или воспитательного процесса, др.) </w:t>
            </w:r>
          </w:p>
        </w:tc>
        <w:tc>
          <w:tcPr>
            <w:tcW w:w="6247" w:type="dxa"/>
            <w:gridSpan w:val="4"/>
          </w:tcPr>
          <w:p w:rsidR="0022337F" w:rsidRPr="00091536" w:rsidRDefault="0022337F" w:rsidP="007866DF">
            <w:pPr>
              <w:spacing w:before="100" w:beforeAutospacing="1" w:after="100" w:afterAutospacing="1" w:line="240" w:lineRule="auto"/>
              <w:jc w:val="both"/>
              <w:rPr>
                <w:rFonts w:ascii="Times New Roman" w:hAnsi="Times New Roman" w:cs="Times New Roman"/>
                <w:color w:val="333333"/>
                <w:sz w:val="24"/>
                <w:szCs w:val="24"/>
              </w:rPr>
            </w:pPr>
            <w:r w:rsidRPr="00091536">
              <w:rPr>
                <w:rFonts w:ascii="Times New Roman" w:hAnsi="Times New Roman" w:cs="Times New Roman"/>
                <w:color w:val="000000"/>
                <w:sz w:val="24"/>
                <w:szCs w:val="24"/>
                <w:shd w:val="clear" w:color="auto" w:fill="FFFFFF"/>
              </w:rPr>
              <w:t>Задача современной школы воспитание активных, творчески мыслящих людей, способных действовать в нестандартной ситуации.</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 xml:space="preserve">Личностно-ориентированный подход в образовании и воспитании. Применение </w:t>
            </w:r>
            <w:proofErr w:type="spellStart"/>
            <w:r w:rsidRPr="00091536">
              <w:rPr>
                <w:rFonts w:ascii="Times New Roman" w:hAnsi="Times New Roman" w:cs="Times New Roman"/>
                <w:color w:val="000000"/>
                <w:sz w:val="24"/>
                <w:szCs w:val="24"/>
                <w:shd w:val="clear" w:color="auto" w:fill="FFFFFF"/>
              </w:rPr>
              <w:t>здоровьесберегающих</w:t>
            </w:r>
            <w:proofErr w:type="spellEnd"/>
            <w:r w:rsidRPr="00091536">
              <w:rPr>
                <w:rFonts w:ascii="Times New Roman" w:hAnsi="Times New Roman" w:cs="Times New Roman"/>
                <w:color w:val="000000"/>
                <w:sz w:val="24"/>
                <w:szCs w:val="24"/>
                <w:shd w:val="clear" w:color="auto" w:fill="FFFFFF"/>
              </w:rPr>
              <w:t xml:space="preserve"> технологий.</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 xml:space="preserve">Широкое применение </w:t>
            </w:r>
            <w:proofErr w:type="spellStart"/>
            <w:r w:rsidRPr="00091536">
              <w:rPr>
                <w:rFonts w:ascii="Times New Roman" w:hAnsi="Times New Roman" w:cs="Times New Roman"/>
                <w:color w:val="000000"/>
                <w:sz w:val="24"/>
                <w:szCs w:val="24"/>
                <w:shd w:val="clear" w:color="auto" w:fill="FFFFFF"/>
              </w:rPr>
              <w:t>коммуникационно</w:t>
            </w:r>
            <w:proofErr w:type="spellEnd"/>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 xml:space="preserve">информационных </w:t>
            </w:r>
            <w:r>
              <w:rPr>
                <w:rFonts w:ascii="Times New Roman" w:hAnsi="Times New Roman" w:cs="Times New Roman"/>
                <w:color w:val="000000"/>
                <w:sz w:val="24"/>
                <w:szCs w:val="24"/>
                <w:shd w:val="clear" w:color="auto" w:fill="FFFFFF"/>
              </w:rPr>
              <w:t>т</w:t>
            </w:r>
            <w:r w:rsidRPr="00091536">
              <w:rPr>
                <w:rFonts w:ascii="Times New Roman" w:hAnsi="Times New Roman" w:cs="Times New Roman"/>
                <w:color w:val="000000"/>
                <w:sz w:val="24"/>
                <w:szCs w:val="24"/>
                <w:shd w:val="clear" w:color="auto" w:fill="FFFFFF"/>
              </w:rPr>
              <w:t>ехнологий.</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Использование техники ново</w:t>
            </w:r>
            <w:r>
              <w:rPr>
                <w:rFonts w:ascii="Times New Roman" w:hAnsi="Times New Roman" w:cs="Times New Roman"/>
                <w:color w:val="000000"/>
                <w:sz w:val="24"/>
                <w:szCs w:val="24"/>
                <w:shd w:val="clear" w:color="auto" w:fill="FFFFFF"/>
              </w:rPr>
              <w:t xml:space="preserve">го поколения в изучении </w:t>
            </w:r>
            <w:proofErr w:type="spellStart"/>
            <w:r>
              <w:rPr>
                <w:rFonts w:ascii="Times New Roman" w:hAnsi="Times New Roman" w:cs="Times New Roman"/>
                <w:color w:val="000000"/>
                <w:sz w:val="24"/>
                <w:szCs w:val="24"/>
                <w:shd w:val="clear" w:color="auto" w:fill="FFFFFF"/>
              </w:rPr>
              <w:t>истории</w:t>
            </w:r>
            <w:r w:rsidRPr="00091536">
              <w:rPr>
                <w:rFonts w:ascii="Times New Roman" w:hAnsi="Times New Roman" w:cs="Times New Roman"/>
                <w:color w:val="000000"/>
                <w:sz w:val="24"/>
                <w:szCs w:val="24"/>
                <w:shd w:val="clear" w:color="auto" w:fill="FFFFFF"/>
              </w:rPr>
              <w:t>и</w:t>
            </w:r>
            <w:proofErr w:type="spellEnd"/>
            <w:r w:rsidRPr="00091536">
              <w:rPr>
                <w:rFonts w:ascii="Times New Roman" w:hAnsi="Times New Roman" w:cs="Times New Roman"/>
                <w:color w:val="000000"/>
                <w:sz w:val="24"/>
                <w:szCs w:val="24"/>
                <w:shd w:val="clear" w:color="auto" w:fill="FFFFFF"/>
              </w:rPr>
              <w:t>, составление проектов, презентаций по заданной теме. Изменение в содержании образования – развитие интеллектуальной сферы обучающихся через углубленное изучение отдельных тем курса географии через коллективно творческую деятельность учащихся.</w:t>
            </w:r>
            <w:r w:rsidRPr="00091536">
              <w:rPr>
                <w:rStyle w:val="apple-converted-space"/>
                <w:rFonts w:ascii="Times New Roman" w:hAnsi="Times New Roman" w:cs="Times New Roman"/>
                <w:color w:val="000000"/>
                <w:sz w:val="24"/>
                <w:szCs w:val="24"/>
                <w:shd w:val="clear" w:color="auto" w:fill="FFFFFF"/>
              </w:rPr>
              <w:t> </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Проведение интегрированных уроков, ролевых и деловых игр, уроков-семинаров, зачетных уроков.</w:t>
            </w:r>
          </w:p>
        </w:tc>
      </w:tr>
      <w:tr w:rsidR="0022337F" w:rsidRPr="00091536" w:rsidTr="007866DF">
        <w:tc>
          <w:tcPr>
            <w:tcW w:w="3761" w:type="dxa"/>
            <w:gridSpan w:val="2"/>
          </w:tcPr>
          <w:p w:rsidR="0022337F" w:rsidRPr="00091536" w:rsidRDefault="0022337F"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lastRenderedPageBreak/>
              <w:t xml:space="preserve"> 4.Концепция изменений (способы, их преимущества перед аналогами и новизна, ограничения, трудоемкость, риски) </w:t>
            </w:r>
          </w:p>
        </w:tc>
        <w:tc>
          <w:tcPr>
            <w:tcW w:w="6247" w:type="dxa"/>
            <w:gridSpan w:val="4"/>
          </w:tcPr>
          <w:p w:rsidR="0022337F" w:rsidRPr="00091536" w:rsidRDefault="0022337F" w:rsidP="007866DF">
            <w:pPr>
              <w:spacing w:before="100" w:beforeAutospacing="1" w:after="100" w:afterAutospacing="1" w:line="240" w:lineRule="auto"/>
              <w:jc w:val="both"/>
              <w:rPr>
                <w:rFonts w:ascii="Times New Roman" w:hAnsi="Times New Roman" w:cs="Times New Roman"/>
                <w:color w:val="333333"/>
                <w:sz w:val="24"/>
                <w:szCs w:val="24"/>
              </w:rPr>
            </w:pPr>
            <w:r w:rsidRPr="00091536">
              <w:rPr>
                <w:rFonts w:ascii="Times New Roman" w:hAnsi="Times New Roman" w:cs="Times New Roman"/>
                <w:color w:val="000000"/>
                <w:sz w:val="24"/>
                <w:szCs w:val="24"/>
                <w:shd w:val="clear" w:color="auto" w:fill="FFFFFF"/>
              </w:rPr>
              <w:t>Многогранность учебного процесса, т.е. развитие разных сторон личности обучающихся, путем внедрения в учебный процесс различных видов деятельности учащихся.</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Интерактивные методы обучения: мозговой штурм, дискуссия, ролевое моделирование не самоцель, а способы повышения интереса к предмету.</w:t>
            </w:r>
            <w:r w:rsidRPr="00091536">
              <w:rPr>
                <w:rStyle w:val="apple-converted-space"/>
                <w:rFonts w:ascii="Times New Roman" w:hAnsi="Times New Roman" w:cs="Times New Roman"/>
                <w:color w:val="000000"/>
                <w:sz w:val="24"/>
                <w:szCs w:val="24"/>
                <w:shd w:val="clear" w:color="auto" w:fill="FFFFFF"/>
              </w:rPr>
              <w:t> </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 xml:space="preserve"> Экологический и краеведческий материал </w:t>
            </w:r>
            <w:proofErr w:type="gramStart"/>
            <w:r w:rsidRPr="00091536">
              <w:rPr>
                <w:rFonts w:ascii="Times New Roman" w:hAnsi="Times New Roman" w:cs="Times New Roman"/>
                <w:color w:val="000000"/>
                <w:sz w:val="24"/>
                <w:szCs w:val="24"/>
                <w:shd w:val="clear" w:color="auto" w:fill="FFFFFF"/>
              </w:rPr>
              <w:t>представляет большую возможность</w:t>
            </w:r>
            <w:proofErr w:type="gramEnd"/>
            <w:r w:rsidRPr="00091536">
              <w:rPr>
                <w:rFonts w:ascii="Times New Roman" w:hAnsi="Times New Roman" w:cs="Times New Roman"/>
                <w:color w:val="000000"/>
                <w:sz w:val="24"/>
                <w:szCs w:val="24"/>
                <w:shd w:val="clear" w:color="auto" w:fill="FFFFFF"/>
              </w:rPr>
              <w:t xml:space="preserve"> реализовать идею </w:t>
            </w:r>
            <w:proofErr w:type="spellStart"/>
            <w:r w:rsidRPr="00091536">
              <w:rPr>
                <w:rFonts w:ascii="Times New Roman" w:hAnsi="Times New Roman" w:cs="Times New Roman"/>
                <w:color w:val="000000"/>
                <w:sz w:val="24"/>
                <w:szCs w:val="24"/>
                <w:shd w:val="clear" w:color="auto" w:fill="FFFFFF"/>
              </w:rPr>
              <w:t>межпредметных</w:t>
            </w:r>
            <w:proofErr w:type="spellEnd"/>
            <w:r w:rsidRPr="00091536">
              <w:rPr>
                <w:rFonts w:ascii="Times New Roman" w:hAnsi="Times New Roman" w:cs="Times New Roman"/>
                <w:color w:val="000000"/>
                <w:sz w:val="24"/>
                <w:szCs w:val="24"/>
                <w:shd w:val="clear" w:color="auto" w:fill="FFFFFF"/>
              </w:rPr>
              <w:t xml:space="preserve"> связей, заставляет учащихся задуматься над многими вопросами жизни, помогает осознать свой гражданский долг, полюбить свой родной край.</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Ограничения возникают в связи с недостатком программных материалов по предмету, износом наглядных пособий. Трудоемкость процесса заключается в подборе и оформлении материала.</w:t>
            </w:r>
          </w:p>
        </w:tc>
      </w:tr>
      <w:tr w:rsidR="0022337F" w:rsidRPr="00091536" w:rsidTr="007866DF">
        <w:tc>
          <w:tcPr>
            <w:tcW w:w="3761" w:type="dxa"/>
            <w:gridSpan w:val="2"/>
          </w:tcPr>
          <w:p w:rsidR="0022337F" w:rsidRPr="00091536" w:rsidRDefault="0022337F"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5.Условия реализации изменений (включая личностно-профессиональные качества педагога и достигнутый им уровень профессионализма) </w:t>
            </w:r>
          </w:p>
        </w:tc>
        <w:tc>
          <w:tcPr>
            <w:tcW w:w="6247" w:type="dxa"/>
            <w:gridSpan w:val="4"/>
          </w:tcPr>
          <w:p w:rsidR="0022337F" w:rsidRPr="00091536" w:rsidRDefault="0022337F" w:rsidP="007866DF">
            <w:pPr>
              <w:spacing w:before="100" w:beforeAutospacing="1" w:after="100" w:afterAutospacing="1" w:line="240" w:lineRule="auto"/>
              <w:jc w:val="both"/>
              <w:rPr>
                <w:rFonts w:ascii="Times New Roman" w:hAnsi="Times New Roman" w:cs="Times New Roman"/>
                <w:i/>
                <w:iCs/>
                <w:color w:val="333333"/>
                <w:sz w:val="24"/>
                <w:szCs w:val="24"/>
              </w:rPr>
            </w:pPr>
            <w:r w:rsidRPr="00091536">
              <w:rPr>
                <w:rFonts w:ascii="Times New Roman" w:hAnsi="Times New Roman" w:cs="Times New Roman"/>
                <w:color w:val="000000"/>
                <w:sz w:val="24"/>
                <w:szCs w:val="24"/>
                <w:shd w:val="clear" w:color="auto" w:fill="FFFFFF"/>
              </w:rPr>
              <w:t>Комбинация элементов традиционных методик с инновационными подходами; наличие наглядности, информационного оборудования, проведение уроков-экскурсий, путешествий, практикумов, текущий и итоговый контроль. Создание проблемных ситуаций, активизация деятельности учащихся и учителя на основе сотрудничества, сотворчества, акцент на практическую значимость материала.</w:t>
            </w:r>
          </w:p>
        </w:tc>
      </w:tr>
      <w:tr w:rsidR="0022337F" w:rsidRPr="00091536" w:rsidTr="007866DF">
        <w:trPr>
          <w:trHeight w:val="524"/>
        </w:trPr>
        <w:tc>
          <w:tcPr>
            <w:tcW w:w="3761" w:type="dxa"/>
            <w:gridSpan w:val="2"/>
          </w:tcPr>
          <w:p w:rsidR="0022337F" w:rsidRPr="00091536" w:rsidRDefault="0022337F"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6.Результат изменений </w:t>
            </w:r>
          </w:p>
        </w:tc>
        <w:tc>
          <w:tcPr>
            <w:tcW w:w="6247" w:type="dxa"/>
            <w:gridSpan w:val="4"/>
          </w:tcPr>
          <w:p w:rsidR="0022337F" w:rsidRPr="00F96195" w:rsidRDefault="0022337F" w:rsidP="007866DF">
            <w:pPr>
              <w:spacing w:after="0" w:line="240" w:lineRule="auto"/>
              <w:jc w:val="both"/>
              <w:textAlignment w:val="baseline"/>
              <w:rPr>
                <w:rFonts w:ascii="Times New Roman" w:eastAsia="Times New Roman" w:hAnsi="Times New Roman" w:cs="Times New Roman"/>
                <w:color w:val="303030"/>
                <w:sz w:val="24"/>
                <w:szCs w:val="24"/>
              </w:rPr>
            </w:pPr>
            <w:r w:rsidRPr="00091536">
              <w:rPr>
                <w:rFonts w:ascii="Times New Roman" w:hAnsi="Times New Roman" w:cs="Times New Roman"/>
                <w:color w:val="000000"/>
                <w:sz w:val="24"/>
                <w:szCs w:val="24"/>
                <w:shd w:val="clear" w:color="auto" w:fill="FFFFFF" w:themeFill="background1"/>
              </w:rPr>
              <w:t>Нестандартные уроки, возможность учащихся самим формулировать вопросы и искать ответы на них, свободное изложение своих мыслей, рассуждение, совместный поиск истины, которая всегда где – то рядом – все это способствует формированию познавательной активно</w:t>
            </w:r>
            <w:r>
              <w:rPr>
                <w:rFonts w:ascii="Times New Roman" w:hAnsi="Times New Roman" w:cs="Times New Roman"/>
                <w:color w:val="000000"/>
                <w:sz w:val="24"/>
                <w:szCs w:val="24"/>
                <w:shd w:val="clear" w:color="auto" w:fill="FFFFFF" w:themeFill="background1"/>
              </w:rPr>
              <w:t>сти учащихся на уроках истории</w:t>
            </w:r>
            <w:r w:rsidRPr="00091536">
              <w:rPr>
                <w:rFonts w:ascii="Times New Roman" w:hAnsi="Times New Roman" w:cs="Times New Roman"/>
                <w:color w:val="000000"/>
                <w:sz w:val="24"/>
                <w:szCs w:val="24"/>
                <w:shd w:val="clear" w:color="auto" w:fill="FFFFFF" w:themeFill="background1"/>
              </w:rPr>
              <w:t>.</w:t>
            </w:r>
            <w:r w:rsidRPr="00091536">
              <w:rPr>
                <w:rStyle w:val="apple-converted-space"/>
                <w:rFonts w:ascii="Times New Roman" w:hAnsi="Times New Roman" w:cs="Times New Roman"/>
                <w:color w:val="000000"/>
                <w:sz w:val="24"/>
                <w:szCs w:val="24"/>
                <w:shd w:val="clear" w:color="auto" w:fill="FFFFFF" w:themeFill="background1"/>
              </w:rPr>
              <w:t> </w:t>
            </w:r>
            <w:r w:rsidRPr="00091536">
              <w:rPr>
                <w:rFonts w:ascii="Times New Roman" w:hAnsi="Times New Roman" w:cs="Times New Roman"/>
                <w:bCs/>
                <w:color w:val="000000"/>
                <w:sz w:val="24"/>
                <w:szCs w:val="24"/>
                <w:shd w:val="clear" w:color="auto" w:fill="FFFFFF" w:themeFill="background1"/>
              </w:rPr>
              <w:t>Применяя разнообразные формы и методы,  на уроках, добиваюсь высоких результатов качества знаний учащихся и 100% успеваемости.</w:t>
            </w:r>
            <w:r w:rsidRPr="00091536">
              <w:rPr>
                <w:rStyle w:val="apple-converted-space"/>
                <w:rFonts w:ascii="Times New Roman" w:hAnsi="Times New Roman" w:cs="Times New Roman"/>
                <w:color w:val="000000"/>
                <w:sz w:val="24"/>
                <w:szCs w:val="24"/>
                <w:shd w:val="clear" w:color="auto" w:fill="FFFFFF" w:themeFill="background1"/>
              </w:rPr>
              <w:t> </w:t>
            </w:r>
            <w:r w:rsidRPr="00F96195">
              <w:rPr>
                <w:rFonts w:ascii="Times New Roman" w:eastAsia="Times New Roman" w:hAnsi="Times New Roman" w:cs="Times New Roman"/>
                <w:color w:val="303030"/>
                <w:sz w:val="24"/>
                <w:szCs w:val="24"/>
                <w:shd w:val="clear" w:color="auto" w:fill="FFFFFF" w:themeFill="background1"/>
              </w:rPr>
              <w:t>Акти</w:t>
            </w:r>
            <w:r w:rsidRPr="00F96195">
              <w:rPr>
                <w:rFonts w:ascii="Times New Roman" w:eastAsia="Times New Roman" w:hAnsi="Times New Roman" w:cs="Times New Roman"/>
                <w:color w:val="303030"/>
                <w:sz w:val="24"/>
                <w:szCs w:val="24"/>
              </w:rPr>
              <w:t>вное участие в конкурс</w:t>
            </w:r>
            <w:r>
              <w:rPr>
                <w:rFonts w:ascii="Times New Roman" w:eastAsia="Times New Roman" w:hAnsi="Times New Roman" w:cs="Times New Roman"/>
                <w:color w:val="303030"/>
                <w:sz w:val="24"/>
                <w:szCs w:val="24"/>
              </w:rPr>
              <w:t>ах творческих работ по истории и обществознанию</w:t>
            </w:r>
            <w:r w:rsidRPr="00F96195">
              <w:rPr>
                <w:rFonts w:ascii="Times New Roman" w:eastAsia="Times New Roman" w:hAnsi="Times New Roman" w:cs="Times New Roman"/>
                <w:color w:val="303030"/>
                <w:sz w:val="24"/>
                <w:szCs w:val="24"/>
              </w:rPr>
              <w:t xml:space="preserve"> различных уровней:</w:t>
            </w:r>
          </w:p>
          <w:p w:rsidR="0022337F" w:rsidRPr="00F96195" w:rsidRDefault="0022337F" w:rsidP="007866DF">
            <w:pPr>
              <w:shd w:val="clear" w:color="auto" w:fill="FFFFFF"/>
              <w:spacing w:before="263" w:after="263" w:line="240" w:lineRule="auto"/>
              <w:jc w:val="both"/>
              <w:textAlignment w:val="baseline"/>
              <w:rPr>
                <w:rFonts w:ascii="Times New Roman" w:eastAsia="Times New Roman" w:hAnsi="Times New Roman" w:cs="Times New Roman"/>
                <w:color w:val="000000"/>
                <w:sz w:val="24"/>
                <w:szCs w:val="24"/>
              </w:rPr>
            </w:pPr>
            <w:r w:rsidRPr="00F96195">
              <w:rPr>
                <w:rFonts w:ascii="Times New Roman" w:eastAsia="Times New Roman" w:hAnsi="Times New Roman" w:cs="Times New Roman"/>
                <w:color w:val="000000"/>
                <w:sz w:val="24"/>
                <w:szCs w:val="24"/>
              </w:rPr>
              <w:t>Сформированы творческие способности учащихся, познавательный интерес к деятельности, навыки самоанализа, умение осмысле</w:t>
            </w:r>
            <w:r>
              <w:rPr>
                <w:rFonts w:ascii="Times New Roman" w:eastAsia="Times New Roman" w:hAnsi="Times New Roman" w:cs="Times New Roman"/>
                <w:color w:val="000000"/>
                <w:sz w:val="24"/>
                <w:szCs w:val="24"/>
              </w:rPr>
              <w:t xml:space="preserve">нно работать, улучшилась работа </w:t>
            </w:r>
            <w:r w:rsidRPr="00F96195">
              <w:rPr>
                <w:rFonts w:ascii="Times New Roman" w:eastAsia="Times New Roman" w:hAnsi="Times New Roman" w:cs="Times New Roman"/>
                <w:color w:val="000000"/>
                <w:sz w:val="24"/>
                <w:szCs w:val="24"/>
              </w:rPr>
              <w:t>интуитивного мышления,</w:t>
            </w:r>
            <w:r>
              <w:rPr>
                <w:rFonts w:ascii="Times New Roman" w:eastAsia="Times New Roman" w:hAnsi="Times New Roman" w:cs="Times New Roman"/>
                <w:color w:val="000000"/>
                <w:sz w:val="24"/>
                <w:szCs w:val="24"/>
              </w:rPr>
              <w:t xml:space="preserve"> </w:t>
            </w:r>
            <w:r w:rsidRPr="00F96195">
              <w:rPr>
                <w:rFonts w:ascii="Times New Roman" w:eastAsia="Times New Roman" w:hAnsi="Times New Roman" w:cs="Times New Roman"/>
                <w:color w:val="000000"/>
                <w:sz w:val="24"/>
                <w:szCs w:val="24"/>
              </w:rPr>
              <w:t>усилились  эвристические способности учащихся.</w:t>
            </w:r>
          </w:p>
          <w:p w:rsidR="0022337F" w:rsidRPr="00091536" w:rsidRDefault="0022337F" w:rsidP="007866DF">
            <w:pPr>
              <w:pStyle w:val="a3"/>
              <w:jc w:val="both"/>
              <w:rPr>
                <w:rFonts w:ascii="Times New Roman" w:hAnsi="Times New Roman" w:cs="Times New Roman"/>
                <w:sz w:val="24"/>
                <w:szCs w:val="24"/>
              </w:rPr>
            </w:pPr>
          </w:p>
        </w:tc>
      </w:tr>
      <w:tr w:rsidR="0022337F" w:rsidRPr="00091536" w:rsidTr="007866DF">
        <w:tc>
          <w:tcPr>
            <w:tcW w:w="3761" w:type="dxa"/>
            <w:gridSpan w:val="2"/>
          </w:tcPr>
          <w:p w:rsidR="0022337F" w:rsidRPr="00091536" w:rsidRDefault="0022337F"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7.Публикации о представленном инновационном педагогическом опыте </w:t>
            </w:r>
          </w:p>
        </w:tc>
        <w:tc>
          <w:tcPr>
            <w:tcW w:w="6247" w:type="dxa"/>
            <w:gridSpan w:val="4"/>
          </w:tcPr>
          <w:p w:rsidR="0022337F" w:rsidRPr="00091536" w:rsidRDefault="0022337F" w:rsidP="007866DF">
            <w:pPr>
              <w:spacing w:before="100" w:beforeAutospacing="1" w:after="100" w:afterAutospacing="1" w:line="240" w:lineRule="auto"/>
              <w:rPr>
                <w:rFonts w:ascii="Times New Roman" w:hAnsi="Times New Roman" w:cs="Times New Roman"/>
                <w:color w:val="333333"/>
                <w:sz w:val="24"/>
                <w:szCs w:val="24"/>
              </w:rPr>
            </w:pPr>
            <w:r w:rsidRPr="00091536">
              <w:rPr>
                <w:rFonts w:ascii="Times New Roman" w:hAnsi="Times New Roman" w:cs="Times New Roman"/>
                <w:color w:val="333333"/>
                <w:sz w:val="24"/>
                <w:szCs w:val="24"/>
              </w:rPr>
              <w:t xml:space="preserve">  </w:t>
            </w:r>
          </w:p>
        </w:tc>
      </w:tr>
      <w:tr w:rsidR="0022337F" w:rsidRPr="00091536" w:rsidTr="007866DF">
        <w:tc>
          <w:tcPr>
            <w:tcW w:w="10008" w:type="dxa"/>
            <w:gridSpan w:val="6"/>
          </w:tcPr>
          <w:p w:rsidR="0022337F" w:rsidRPr="00091536" w:rsidRDefault="0022337F" w:rsidP="007866DF">
            <w:pPr>
              <w:spacing w:before="100" w:beforeAutospacing="1" w:after="100" w:afterAutospacing="1" w:line="240" w:lineRule="auto"/>
              <w:jc w:val="center"/>
              <w:rPr>
                <w:rFonts w:ascii="Times New Roman" w:hAnsi="Times New Roman" w:cs="Times New Roman"/>
                <w:color w:val="333333"/>
                <w:sz w:val="24"/>
                <w:szCs w:val="24"/>
              </w:rPr>
            </w:pPr>
            <w:bookmarkStart w:id="0" w:name="_GoBack"/>
            <w:bookmarkEnd w:id="0"/>
            <w:r w:rsidRPr="00091536">
              <w:rPr>
                <w:rFonts w:ascii="Times New Roman" w:hAnsi="Times New Roman" w:cs="Times New Roman"/>
                <w:b/>
                <w:bCs/>
                <w:color w:val="333333"/>
                <w:sz w:val="24"/>
                <w:szCs w:val="24"/>
              </w:rPr>
              <w:t>III. Описание инновационного опыта учителя</w:t>
            </w:r>
          </w:p>
        </w:tc>
      </w:tr>
      <w:tr w:rsidR="0022337F" w:rsidRPr="00091536" w:rsidTr="007866DF">
        <w:tc>
          <w:tcPr>
            <w:tcW w:w="10008" w:type="dxa"/>
            <w:gridSpan w:val="6"/>
          </w:tcPr>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bCs/>
                <w:sz w:val="24"/>
                <w:szCs w:val="24"/>
              </w:rPr>
              <w:t>Основной целью</w:t>
            </w:r>
            <w:r w:rsidRPr="00C96BCD">
              <w:rPr>
                <w:rFonts w:ascii="Times New Roman" w:hAnsi="Times New Roman" w:cs="Times New Roman"/>
                <w:b/>
                <w:bCs/>
                <w:sz w:val="24"/>
                <w:szCs w:val="24"/>
              </w:rPr>
              <w:t xml:space="preserve"> </w:t>
            </w:r>
            <w:r w:rsidRPr="00C96BCD">
              <w:rPr>
                <w:rFonts w:ascii="Times New Roman" w:hAnsi="Times New Roman" w:cs="Times New Roman"/>
                <w:sz w:val="24"/>
                <w:szCs w:val="24"/>
              </w:rPr>
              <w:t>своей работы с детьми считаю определение путей</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повышения эффективности обучения истории на основе широкого внедрения информационных технологий.</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Для реализации этой цели ставлю перед собой следующие </w:t>
            </w:r>
            <w:r w:rsidRPr="00ED77CC">
              <w:rPr>
                <w:rFonts w:ascii="Times New Roman" w:hAnsi="Times New Roman" w:cs="Times New Roman"/>
                <w:bCs/>
                <w:sz w:val="24"/>
                <w:szCs w:val="24"/>
              </w:rPr>
              <w:t>задачи</w:t>
            </w:r>
            <w:r w:rsidRPr="00ED77CC">
              <w:rPr>
                <w:rFonts w:ascii="Times New Roman" w:hAnsi="Times New Roman" w:cs="Times New Roman"/>
                <w:sz w:val="24"/>
                <w:szCs w:val="24"/>
              </w:rPr>
              <w:t>:</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развитие учебно-информационных навыков.</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 повышение уровня </w:t>
            </w:r>
            <w:proofErr w:type="spellStart"/>
            <w:r w:rsidRPr="00C96BCD">
              <w:rPr>
                <w:rFonts w:ascii="Times New Roman" w:hAnsi="Times New Roman" w:cs="Times New Roman"/>
                <w:sz w:val="24"/>
                <w:szCs w:val="24"/>
              </w:rPr>
              <w:t>обученности</w:t>
            </w:r>
            <w:proofErr w:type="spellEnd"/>
            <w:r w:rsidRPr="00C96BCD">
              <w:rPr>
                <w:rFonts w:ascii="Times New Roman" w:hAnsi="Times New Roman" w:cs="Times New Roman"/>
                <w:sz w:val="24"/>
                <w:szCs w:val="24"/>
              </w:rPr>
              <w:t xml:space="preserve"> учащихся за счѐт обеспечения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lastRenderedPageBreak/>
              <w:t>индивидуального продвижения и применения активных методов обучения.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расширение исторического кругозора за счет включения в изучение</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исторических процессов документального материала, видеоматериалов, ресурсов сети Интернет.</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воспитание информационной культуры.</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Далее были намечены </w:t>
            </w:r>
            <w:r w:rsidRPr="00ED77CC">
              <w:rPr>
                <w:rFonts w:ascii="Times New Roman" w:hAnsi="Times New Roman" w:cs="Times New Roman"/>
                <w:bCs/>
                <w:sz w:val="24"/>
                <w:szCs w:val="24"/>
              </w:rPr>
              <w:t>пути реализации концепции</w:t>
            </w:r>
            <w:r w:rsidRPr="00ED77CC">
              <w:rPr>
                <w:rFonts w:ascii="Times New Roman" w:hAnsi="Times New Roman" w:cs="Times New Roman"/>
                <w:sz w:val="24"/>
                <w:szCs w:val="24"/>
              </w:rPr>
              <w:t>:</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 введение </w:t>
            </w:r>
            <w:proofErr w:type="spellStart"/>
            <w:r w:rsidRPr="00C96BCD">
              <w:rPr>
                <w:rFonts w:ascii="Times New Roman" w:hAnsi="Times New Roman" w:cs="Times New Roman"/>
                <w:sz w:val="24"/>
                <w:szCs w:val="24"/>
              </w:rPr>
              <w:t>мультимедийных</w:t>
            </w:r>
            <w:proofErr w:type="spellEnd"/>
            <w:r w:rsidRPr="00C96BCD">
              <w:rPr>
                <w:rFonts w:ascii="Times New Roman" w:hAnsi="Times New Roman" w:cs="Times New Roman"/>
                <w:sz w:val="24"/>
                <w:szCs w:val="24"/>
              </w:rPr>
              <w:t xml:space="preserve"> сре</w:t>
            </w:r>
            <w:proofErr w:type="gramStart"/>
            <w:r w:rsidRPr="00C96BCD">
              <w:rPr>
                <w:rFonts w:ascii="Times New Roman" w:hAnsi="Times New Roman" w:cs="Times New Roman"/>
                <w:sz w:val="24"/>
                <w:szCs w:val="24"/>
              </w:rPr>
              <w:t>дств в п</w:t>
            </w:r>
            <w:proofErr w:type="gramEnd"/>
            <w:r w:rsidRPr="00C96BCD">
              <w:rPr>
                <w:rFonts w:ascii="Times New Roman" w:hAnsi="Times New Roman" w:cs="Times New Roman"/>
                <w:sz w:val="24"/>
                <w:szCs w:val="24"/>
              </w:rPr>
              <w:t>ерспективное планирование через выделение специального раздела в тематическом плане, определены цели, задачи, содержание деятельности по теме опыта, определены виды деятельности по возрастам в урочное и внеурочное время, спрогнозирован результат обучения, определена методика работы на уроке и во внеурочное время.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В результате этой деятельности разработана программа работы учителя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истории с применением компьютерных технологий:</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 проведение уроков с использованием </w:t>
            </w:r>
            <w:proofErr w:type="spellStart"/>
            <w:r w:rsidRPr="00C96BCD">
              <w:rPr>
                <w:rFonts w:ascii="Times New Roman" w:hAnsi="Times New Roman" w:cs="Times New Roman"/>
                <w:sz w:val="24"/>
                <w:szCs w:val="24"/>
              </w:rPr>
              <w:t>медиаресурсов</w:t>
            </w:r>
            <w:proofErr w:type="spellEnd"/>
            <w:r w:rsidRPr="00C96BCD">
              <w:rPr>
                <w:rFonts w:ascii="Times New Roman" w:hAnsi="Times New Roman" w:cs="Times New Roman"/>
                <w:sz w:val="24"/>
                <w:szCs w:val="24"/>
              </w:rPr>
              <w:t>;</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организация работы по созданию ученических презентаций;</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осуществление контроля качества знаний учащихся как итогового, так и текущего;</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организация проектной деятельности учащихся;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организация самостоятельной работы учащихся по различным направлениям в урочное и внеурочное время.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Включая использование компьютерных технологий в тематический план по истории, предусмотрели следующие виды деятельности:</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знакомство с историческими событиями, которое сопровождается показом видеофрагментов, фотографий;</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изучение истории культуры через показ репродукций картин художников</w:t>
            </w:r>
            <w:proofErr w:type="gramStart"/>
            <w:r w:rsidRPr="00C96BCD">
              <w:rPr>
                <w:rFonts w:ascii="Times New Roman" w:hAnsi="Times New Roman" w:cs="Times New Roman"/>
                <w:sz w:val="24"/>
                <w:szCs w:val="24"/>
              </w:rPr>
              <w:t>,«</w:t>
            </w:r>
            <w:proofErr w:type="gramEnd"/>
            <w:r w:rsidRPr="00C96BCD">
              <w:rPr>
                <w:rFonts w:ascii="Times New Roman" w:hAnsi="Times New Roman" w:cs="Times New Roman"/>
                <w:sz w:val="24"/>
                <w:szCs w:val="24"/>
              </w:rPr>
              <w:t>посещение» крупнейших музеев мира;</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изучение нового материала и обобщения на основе демонстрации</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графического материала (таблицы, схемы);</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работа с картой, которая предусматривает еѐ «оживление»;</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«Погружение» с помощью видеоматериалов в историческое пространство и историческое время;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активизация учащихся с различными типами восприятия за счѐт</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прослушивания различного рода аудиозаписей, просмотра видеофрагментов,</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одновременного прочтения и прослушивания.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Компьютер при этом не только восполняет недостаток информации, но </w:t>
            </w:r>
            <w:proofErr w:type="gramStart"/>
            <w:r w:rsidRPr="00C96BCD">
              <w:rPr>
                <w:rFonts w:ascii="Times New Roman" w:hAnsi="Times New Roman" w:cs="Times New Roman"/>
                <w:sz w:val="24"/>
                <w:szCs w:val="24"/>
              </w:rPr>
              <w:t>и</w:t>
            </w:r>
            <w:proofErr w:type="gramEnd"/>
            <w:r w:rsidRPr="00C96BCD">
              <w:rPr>
                <w:rFonts w:ascii="Times New Roman" w:hAnsi="Times New Roman" w:cs="Times New Roman"/>
                <w:sz w:val="24"/>
                <w:szCs w:val="24"/>
              </w:rPr>
              <w:t xml:space="preserve"> даѐт возможность стать участником сетевых олимпиад, викторин, конкурсов,</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участвовать в творческих проектах. Далее были определены информационно-коммуникативные средства обучения. </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Они включают:</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 </w:t>
            </w:r>
            <w:proofErr w:type="spellStart"/>
            <w:r w:rsidRPr="00C96BCD">
              <w:rPr>
                <w:rFonts w:ascii="Times New Roman" w:hAnsi="Times New Roman" w:cs="Times New Roman"/>
                <w:sz w:val="24"/>
                <w:szCs w:val="24"/>
              </w:rPr>
              <w:t>мультимедийные</w:t>
            </w:r>
            <w:proofErr w:type="spellEnd"/>
            <w:r w:rsidRPr="00C96BCD">
              <w:rPr>
                <w:rFonts w:ascii="Times New Roman" w:hAnsi="Times New Roman" w:cs="Times New Roman"/>
                <w:sz w:val="24"/>
                <w:szCs w:val="24"/>
              </w:rPr>
              <w:t xml:space="preserve"> обучающие программы и электронные учебники </w:t>
            </w:r>
            <w:proofErr w:type="gramStart"/>
            <w:r w:rsidRPr="00C96BCD">
              <w:rPr>
                <w:rFonts w:ascii="Times New Roman" w:hAnsi="Times New Roman" w:cs="Times New Roman"/>
                <w:sz w:val="24"/>
                <w:szCs w:val="24"/>
              </w:rPr>
              <w:t>по</w:t>
            </w:r>
            <w:proofErr w:type="gramEnd"/>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основным разделам истории России и курсам всеобщей истории, которые</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обеспечивают дополнительные условия для изучения отдельных тем и разделов стандарта и предоставляют техническую возможность построения системы текущего и итогового контроля уровня подготовки учащихся.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 электронные библиотеки по курсу истории, которые включают комплекс информационно-справочных материалов, объединѐнных единой системой навигации и ориентированных на различные виды познавательной деятельности, в том числе исследовательскую и проектную. В состав электронных библиотек входят тематические базы данных, фрагменты исторических источников и текстов, фотографии, анимации, таблицы, схемы, диаграммы, графики, иллюстрации, аудио- и видеоматериалы, электронные базы данных для создания тематических и итоговых </w:t>
            </w:r>
            <w:proofErr w:type="spellStart"/>
            <w:r w:rsidRPr="00C96BCD">
              <w:rPr>
                <w:rFonts w:ascii="Times New Roman" w:hAnsi="Times New Roman" w:cs="Times New Roman"/>
                <w:sz w:val="24"/>
                <w:szCs w:val="24"/>
              </w:rPr>
              <w:t>разноуровневых</w:t>
            </w:r>
            <w:proofErr w:type="spellEnd"/>
            <w:r w:rsidRPr="00C96BCD">
              <w:rPr>
                <w:rFonts w:ascii="Times New Roman" w:hAnsi="Times New Roman" w:cs="Times New Roman"/>
                <w:sz w:val="24"/>
                <w:szCs w:val="24"/>
              </w:rPr>
              <w:t xml:space="preserve"> тренировочных и проверочных материалов для фронтальной индивидуальной работы. Эти программные продукты включают в себя комплекс заданий по истории и системы комплектования тематических и итоговых работ с учѐтом индивидуальных </w:t>
            </w:r>
            <w:r w:rsidRPr="00C96BCD">
              <w:rPr>
                <w:rFonts w:ascii="Times New Roman" w:hAnsi="Times New Roman" w:cs="Times New Roman"/>
                <w:sz w:val="24"/>
                <w:szCs w:val="24"/>
              </w:rPr>
              <w:lastRenderedPageBreak/>
              <w:t>особенностей учеников, игровые компьютерные программы. Они используются для внеклассной работы.</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Одной из наиболее удобных форм использования информационных</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технологий является применение на уроке компакт-дисков. Сегодня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предоставляется возможность для широкого использования компакт-дисков по истории.</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Достоинствами их является наличие большого количества анимированных исторических карт, использование видеофрагментов, таблиц, схем, достаточно удобной системы навигации. Это позволяет воссоздать на уроке атмосферу исторической эпохи, повышает интерес учащихся к изучаемым историческим процессам, что в конечном итоге отражается в лучшую сторону на качестве знаний.</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При этом урок предполагает несколько стадий в изучении материала:</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1) Информационная стадия, в процессе которой ученику предлагаются</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 xml:space="preserve">готовые исторические понятия, но без нее мы не мыслим обучение исследовательским навыкам, ибо, по мнению Л.С. </w:t>
            </w:r>
            <w:proofErr w:type="spellStart"/>
            <w:r w:rsidRPr="00C96BCD">
              <w:rPr>
                <w:rFonts w:ascii="Times New Roman" w:hAnsi="Times New Roman" w:cs="Times New Roman"/>
                <w:sz w:val="24"/>
                <w:szCs w:val="24"/>
              </w:rPr>
              <w:t>Выготского</w:t>
            </w:r>
            <w:proofErr w:type="spellEnd"/>
            <w:r w:rsidRPr="00C96BCD">
              <w:rPr>
                <w:rFonts w:ascii="Times New Roman" w:hAnsi="Times New Roman" w:cs="Times New Roman"/>
                <w:sz w:val="24"/>
                <w:szCs w:val="24"/>
              </w:rPr>
              <w:t>, осознание проходит через ворота научных понятий. На этом этапе у ребенка формируется понятийный аппарат.</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2) Мотивационная стадия. Ее главная задача – вовлечение в процесс обучения, принятие учеником учебной задачи. Большую роль мы отводим здесь проблемным вопросам, логическим заданиям, заданиям на сравнение текстов, работе с картами, документами, таблицами.</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3) Диалогическая стадия. Она строится на высказывании мнений, диалоге. Организуется в форме работы в группах. Включает в себя поиск компромиссов, формирование выводов, обобщений.</w:t>
            </w:r>
          </w:p>
          <w:p w:rsidR="0022337F" w:rsidRPr="00C96BCD" w:rsidRDefault="0022337F" w:rsidP="007866DF">
            <w:pPr>
              <w:pStyle w:val="a3"/>
              <w:jc w:val="both"/>
              <w:rPr>
                <w:rFonts w:ascii="Times New Roman" w:hAnsi="Times New Roman" w:cs="Times New Roman"/>
                <w:sz w:val="24"/>
                <w:szCs w:val="24"/>
              </w:rPr>
            </w:pPr>
            <w:r w:rsidRPr="00C96BCD">
              <w:rPr>
                <w:rFonts w:ascii="Times New Roman" w:hAnsi="Times New Roman" w:cs="Times New Roman"/>
                <w:sz w:val="24"/>
                <w:szCs w:val="24"/>
              </w:rPr>
              <w:t>4) Проективная стадия, предполагающая групповую проектно-</w:t>
            </w:r>
          </w:p>
          <w:p w:rsidR="0022337F" w:rsidRPr="00ED77CC" w:rsidRDefault="0022337F" w:rsidP="007866DF">
            <w:pPr>
              <w:autoSpaceDE w:val="0"/>
              <w:autoSpaceDN w:val="0"/>
              <w:adjustRightInd w:val="0"/>
              <w:spacing w:line="240" w:lineRule="auto"/>
              <w:ind w:firstLine="540"/>
              <w:jc w:val="both"/>
              <w:rPr>
                <w:sz w:val="28"/>
                <w:szCs w:val="28"/>
              </w:rPr>
            </w:pPr>
            <w:r w:rsidRPr="00ED77CC">
              <w:rPr>
                <w:rFonts w:ascii="Times New Roman" w:hAnsi="Times New Roman" w:cs="Times New Roman"/>
                <w:sz w:val="24"/>
                <w:szCs w:val="24"/>
              </w:rPr>
              <w:t>исследовательскую работу. Эта стадия допускает минимальную роль учителя. Отбор методов обучения на уроке также соответствует поставленным задачам и предполагает активную позицию ученика. Использование компьютерной техники и информационных технологий значительно повышает эффективность процесса обучения благодаря его интенсификации, индивидуализации, наличию обратной связи, расширению наглядности. То, что невозможно сделать при помощи традиционных технологий на уроках истории, позволяют во многом реализовать информационные технологии. Одним словом, они позволяют оперировать большим объѐмом информации и работают с большим быстродействием, тем самым, реализовывая возможность лучшего усвоения материала, оптимизации учебного процесса и конечно усиления мотивации учащихся к учебной деятельности. Отслеживание результативность усвоения материала с использованием информационных технологий, как с помощью тестов электронных учебников, так и специально подобранных позволяет дать быструю, объективную, мотивированную оценку знаний учащихся</w:t>
            </w:r>
            <w:r w:rsidRPr="008C0E44">
              <w:rPr>
                <w:sz w:val="28"/>
                <w:szCs w:val="28"/>
              </w:rPr>
              <w:t>.</w:t>
            </w:r>
          </w:p>
        </w:tc>
      </w:tr>
      <w:tr w:rsidR="0022337F" w:rsidRPr="00091536" w:rsidTr="007866DF">
        <w:tc>
          <w:tcPr>
            <w:tcW w:w="10008" w:type="dxa"/>
            <w:gridSpan w:val="6"/>
          </w:tcPr>
          <w:p w:rsidR="0022337F" w:rsidRPr="00091536" w:rsidRDefault="0022337F"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lastRenderedPageBreak/>
              <w:t>IY. Экспертное заключение</w:t>
            </w:r>
          </w:p>
        </w:tc>
      </w:tr>
      <w:tr w:rsidR="0022337F" w:rsidRPr="00091536" w:rsidTr="007866DF">
        <w:tc>
          <w:tcPr>
            <w:tcW w:w="4785" w:type="dxa"/>
            <w:gridSpan w:val="4"/>
          </w:tcPr>
          <w:p w:rsidR="0022337F" w:rsidRPr="00091536" w:rsidRDefault="0022337F"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Предполагаемый масштаб и формы распространения изменений </w:t>
            </w:r>
          </w:p>
        </w:tc>
        <w:tc>
          <w:tcPr>
            <w:tcW w:w="5223" w:type="dxa"/>
            <w:gridSpan w:val="2"/>
          </w:tcPr>
          <w:p w:rsidR="0022337F" w:rsidRPr="00091536" w:rsidRDefault="0022337F" w:rsidP="007866DF">
            <w:pPr>
              <w:spacing w:before="100" w:beforeAutospacing="1" w:after="100" w:afterAutospacing="1"/>
              <w:outlineLvl w:val="0"/>
              <w:rPr>
                <w:rFonts w:ascii="Times New Roman" w:hAnsi="Times New Roman" w:cs="Times New Roman"/>
                <w:b/>
                <w:bCs/>
                <w:color w:val="333333"/>
                <w:kern w:val="36"/>
                <w:sz w:val="24"/>
                <w:szCs w:val="24"/>
              </w:rPr>
            </w:pPr>
            <w:r w:rsidRPr="00091536">
              <w:rPr>
                <w:rFonts w:ascii="Times New Roman" w:hAnsi="Times New Roman" w:cs="Times New Roman"/>
                <w:b/>
                <w:bCs/>
                <w:color w:val="333333"/>
                <w:kern w:val="36"/>
                <w:sz w:val="24"/>
                <w:szCs w:val="24"/>
              </w:rPr>
              <w:t> Муниципальный</w:t>
            </w:r>
            <w:r>
              <w:rPr>
                <w:rFonts w:ascii="Times New Roman" w:hAnsi="Times New Roman" w:cs="Times New Roman"/>
                <w:b/>
                <w:bCs/>
                <w:color w:val="333333"/>
                <w:kern w:val="36"/>
                <w:sz w:val="24"/>
                <w:szCs w:val="24"/>
              </w:rPr>
              <w:t>, педагогический совет</w:t>
            </w:r>
          </w:p>
        </w:tc>
      </w:tr>
      <w:tr w:rsidR="0022337F" w:rsidRPr="00091536" w:rsidTr="007866DF">
        <w:tc>
          <w:tcPr>
            <w:tcW w:w="4785" w:type="dxa"/>
            <w:gridSpan w:val="4"/>
          </w:tcPr>
          <w:p w:rsidR="0022337F" w:rsidRPr="00091536" w:rsidRDefault="0022337F"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Фамилия, имя, отчество эксперта, его контактные телефоны, адрес электронной почты, почтовый адрес </w:t>
            </w:r>
          </w:p>
        </w:tc>
        <w:tc>
          <w:tcPr>
            <w:tcW w:w="5223" w:type="dxa"/>
            <w:gridSpan w:val="2"/>
          </w:tcPr>
          <w:p w:rsidR="0022337F" w:rsidRPr="007F34E2" w:rsidRDefault="0022337F" w:rsidP="007866DF">
            <w:pPr>
              <w:spacing w:after="0"/>
              <w:jc w:val="both"/>
              <w:outlineLvl w:val="0"/>
              <w:rPr>
                <w:rFonts w:ascii="Times New Roman" w:hAnsi="Times New Roman" w:cs="Times New Roman"/>
                <w:b/>
                <w:bCs/>
                <w:kern w:val="36"/>
                <w:sz w:val="24"/>
                <w:szCs w:val="24"/>
              </w:rPr>
            </w:pPr>
            <w:r w:rsidRPr="00091536">
              <w:rPr>
                <w:rFonts w:ascii="Times New Roman" w:hAnsi="Times New Roman" w:cs="Times New Roman"/>
                <w:b/>
                <w:bCs/>
                <w:color w:val="333333"/>
                <w:kern w:val="36"/>
                <w:sz w:val="24"/>
                <w:szCs w:val="24"/>
              </w:rPr>
              <w:t> </w:t>
            </w:r>
            <w:proofErr w:type="spellStart"/>
            <w:r w:rsidRPr="007F34E2">
              <w:rPr>
                <w:rFonts w:ascii="Times New Roman" w:hAnsi="Times New Roman" w:cs="Times New Roman"/>
                <w:bCs/>
                <w:kern w:val="36"/>
                <w:sz w:val="24"/>
                <w:szCs w:val="24"/>
              </w:rPr>
              <w:t>Кизилова</w:t>
            </w:r>
            <w:proofErr w:type="spellEnd"/>
            <w:r w:rsidRPr="007F34E2">
              <w:rPr>
                <w:rFonts w:ascii="Times New Roman" w:hAnsi="Times New Roman" w:cs="Times New Roman"/>
                <w:bCs/>
                <w:kern w:val="36"/>
                <w:sz w:val="24"/>
                <w:szCs w:val="24"/>
              </w:rPr>
              <w:t xml:space="preserve"> Елена Викторовна-заместитель директора по УВР МБОУ «</w:t>
            </w:r>
            <w:proofErr w:type="spellStart"/>
            <w:r w:rsidRPr="007F34E2">
              <w:rPr>
                <w:rFonts w:ascii="Times New Roman" w:hAnsi="Times New Roman" w:cs="Times New Roman"/>
                <w:bCs/>
                <w:kern w:val="36"/>
                <w:sz w:val="24"/>
                <w:szCs w:val="24"/>
              </w:rPr>
              <w:t>Сорокинская</w:t>
            </w:r>
            <w:proofErr w:type="spellEnd"/>
            <w:r w:rsidRPr="007F34E2">
              <w:rPr>
                <w:rFonts w:ascii="Times New Roman" w:hAnsi="Times New Roman" w:cs="Times New Roman"/>
                <w:bCs/>
                <w:kern w:val="36"/>
                <w:sz w:val="24"/>
                <w:szCs w:val="24"/>
              </w:rPr>
              <w:t xml:space="preserve"> СОШ»  Белгородская область Красногвардейский район с. Сорокино ул. Центральная, 25</w:t>
            </w:r>
            <w:r>
              <w:rPr>
                <w:rFonts w:ascii="Times New Roman" w:hAnsi="Times New Roman" w:cs="Times New Roman"/>
                <w:bCs/>
                <w:kern w:val="36"/>
                <w:sz w:val="24"/>
                <w:szCs w:val="24"/>
              </w:rPr>
              <w:t>.</w:t>
            </w:r>
            <w:r w:rsidRPr="007F34E2">
              <w:rPr>
                <w:rFonts w:ascii="Times New Roman" w:hAnsi="Times New Roman" w:cs="Times New Roman"/>
                <w:bCs/>
                <w:kern w:val="36"/>
                <w:sz w:val="24"/>
                <w:szCs w:val="24"/>
              </w:rPr>
              <w:t xml:space="preserve"> тел.52703</w:t>
            </w:r>
          </w:p>
        </w:tc>
      </w:tr>
    </w:tbl>
    <w:p w:rsidR="0057386D" w:rsidRDefault="0057386D"/>
    <w:sectPr w:rsidR="00573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22337F"/>
    <w:rsid w:val="0022337F"/>
    <w:rsid w:val="00573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37F"/>
    <w:pPr>
      <w:spacing w:after="0" w:line="240" w:lineRule="auto"/>
    </w:pPr>
  </w:style>
  <w:style w:type="character" w:customStyle="1" w:styleId="apple-converted-space">
    <w:name w:val="apple-converted-space"/>
    <w:basedOn w:val="a0"/>
    <w:rsid w:val="002233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9376</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2018-02-08T07:17:00Z</dcterms:created>
  <dcterms:modified xsi:type="dcterms:W3CDTF">2018-02-08T07:17:00Z</dcterms:modified>
</cp:coreProperties>
</file>